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01"/>
        <w:tblW w:w="0" w:type="auto"/>
        <w:tblLayout w:type="fixed"/>
        <w:tblLook w:val="04A0" w:firstRow="1" w:lastRow="0" w:firstColumn="1" w:lastColumn="0" w:noHBand="0" w:noVBand="1"/>
      </w:tblPr>
      <w:tblGrid>
        <w:gridCol w:w="3862"/>
        <w:gridCol w:w="3651"/>
      </w:tblGrid>
      <w:tr w:rsidR="0051101A" w:rsidRPr="00F16B59" w:rsidTr="00B76F45">
        <w:trPr>
          <w:trHeight w:val="1554"/>
        </w:trPr>
        <w:tc>
          <w:tcPr>
            <w:tcW w:w="3862" w:type="dxa"/>
            <w:shd w:val="clear" w:color="auto" w:fill="auto"/>
          </w:tcPr>
          <w:p w:rsidR="0051101A" w:rsidRPr="00F16B59" w:rsidRDefault="0051101A" w:rsidP="00597825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  <w:r w:rsidRPr="00F16B59">
              <w:rPr>
                <w:sz w:val="20"/>
                <w:szCs w:val="20"/>
                <w:lang w:val="lv-LV"/>
              </w:rPr>
              <w:t>SASKAŅOTS __________________</w:t>
            </w:r>
          </w:p>
          <w:p w:rsidR="0051101A" w:rsidRPr="00F16B59" w:rsidRDefault="006E6339" w:rsidP="00597825">
            <w:pPr>
              <w:spacing w:line="276" w:lineRule="auto"/>
              <w:ind w:left="2728" w:hanging="2728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Saulkrastu</w:t>
            </w:r>
            <w:r w:rsidR="0051101A" w:rsidRPr="00F16B59">
              <w:rPr>
                <w:sz w:val="20"/>
                <w:szCs w:val="20"/>
                <w:lang w:val="lv-LV"/>
              </w:rPr>
              <w:t xml:space="preserve"> novada </w:t>
            </w:r>
            <w:r w:rsidR="0051101A">
              <w:rPr>
                <w:sz w:val="20"/>
                <w:szCs w:val="20"/>
                <w:lang w:val="lv-LV"/>
              </w:rPr>
              <w:t xml:space="preserve">Sporta </w:t>
            </w:r>
            <w:r w:rsidR="001D7749">
              <w:rPr>
                <w:sz w:val="20"/>
                <w:szCs w:val="20"/>
                <w:lang w:val="lv-LV"/>
              </w:rPr>
              <w:t xml:space="preserve">un kultūras </w:t>
            </w:r>
            <w:r>
              <w:rPr>
                <w:sz w:val="20"/>
                <w:szCs w:val="20"/>
                <w:lang w:val="lv-LV"/>
              </w:rPr>
              <w:t>centra</w:t>
            </w:r>
          </w:p>
          <w:p w:rsidR="00587656" w:rsidRDefault="0051101A" w:rsidP="00587656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direktor</w:t>
            </w:r>
            <w:r w:rsidR="001D7749">
              <w:rPr>
                <w:sz w:val="20"/>
                <w:szCs w:val="20"/>
                <w:lang w:val="lv-LV"/>
              </w:rPr>
              <w:t>e</w:t>
            </w:r>
            <w:r w:rsidRPr="00F16B59">
              <w:rPr>
                <w:sz w:val="20"/>
                <w:szCs w:val="20"/>
                <w:lang w:val="lv-LV"/>
              </w:rPr>
              <w:t xml:space="preserve">  </w:t>
            </w:r>
            <w:r w:rsidR="00587656">
              <w:rPr>
                <w:sz w:val="20"/>
                <w:szCs w:val="20"/>
                <w:lang w:val="lv-LV"/>
              </w:rPr>
              <w:t>Judīte Krūmiņa</w:t>
            </w:r>
          </w:p>
          <w:p w:rsidR="0051101A" w:rsidRPr="00F16B59" w:rsidRDefault="0051101A" w:rsidP="00597825">
            <w:pPr>
              <w:spacing w:line="276" w:lineRule="auto"/>
              <w:ind w:left="2728" w:hanging="2728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2016. gada ___. _________________                                                                          </w:t>
            </w:r>
          </w:p>
        </w:tc>
        <w:tc>
          <w:tcPr>
            <w:tcW w:w="3651" w:type="dxa"/>
            <w:shd w:val="clear" w:color="auto" w:fill="auto"/>
          </w:tcPr>
          <w:p w:rsidR="0051101A" w:rsidRPr="00F16B59" w:rsidRDefault="0051101A" w:rsidP="00597825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APSTIPRINU___________________                                                                                         </w:t>
            </w:r>
          </w:p>
          <w:p w:rsidR="0051101A" w:rsidRPr="00F16B59" w:rsidRDefault="0051101A" w:rsidP="00597825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Latvijas Tautas sporta a</w:t>
            </w:r>
            <w:r w:rsidRPr="00F16B59">
              <w:rPr>
                <w:sz w:val="20"/>
                <w:szCs w:val="20"/>
                <w:lang w:val="lv-LV"/>
              </w:rPr>
              <w:t xml:space="preserve">sociācijas                    </w:t>
            </w:r>
          </w:p>
          <w:p w:rsidR="0051101A" w:rsidRPr="00F16B59" w:rsidRDefault="0051101A" w:rsidP="00597825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valdes locekle  Gaļina </w:t>
            </w:r>
            <w:r w:rsidRPr="00F16B59">
              <w:rPr>
                <w:sz w:val="20"/>
                <w:szCs w:val="20"/>
                <w:lang w:val="lv-LV"/>
              </w:rPr>
              <w:t xml:space="preserve">Gorbotenkova                                                            </w:t>
            </w:r>
            <w:r w:rsidRPr="00F16B59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2016. gada  ___. _________________</w:t>
            </w:r>
          </w:p>
          <w:p w:rsidR="0051101A" w:rsidRPr="00F16B59" w:rsidRDefault="0051101A" w:rsidP="00597825">
            <w:pPr>
              <w:spacing w:after="120" w:line="276" w:lineRule="auto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110408" w:rsidRDefault="00110408" w:rsidP="00110408">
      <w:pPr>
        <w:rPr>
          <w:b/>
          <w:bCs/>
          <w:caps/>
          <w:lang w:val="lv-LV"/>
        </w:rPr>
      </w:pPr>
    </w:p>
    <w:p w:rsidR="00110408" w:rsidRDefault="00110408" w:rsidP="00110408">
      <w:pPr>
        <w:rPr>
          <w:lang w:val="lv-LV"/>
        </w:rPr>
      </w:pPr>
    </w:p>
    <w:p w:rsidR="00110408" w:rsidRDefault="00110408" w:rsidP="00110408">
      <w:pPr>
        <w:rPr>
          <w:lang w:val="lv-LV"/>
        </w:rPr>
      </w:pPr>
    </w:p>
    <w:p w:rsidR="000200E3" w:rsidRPr="00110408" w:rsidRDefault="000200E3" w:rsidP="00110408">
      <w:pPr>
        <w:rPr>
          <w:lang w:val="lv-LV"/>
        </w:rPr>
      </w:pPr>
    </w:p>
    <w:p w:rsidR="00D10C24" w:rsidRPr="00BD5FAF" w:rsidRDefault="00E75439" w:rsidP="00E4246F">
      <w:pPr>
        <w:pStyle w:val="Heading1"/>
        <w:spacing w:before="0" w:after="0"/>
        <w:rPr>
          <w:rFonts w:ascii="Times New Roman" w:hAnsi="Times New Roman" w:cs="Times New Roman"/>
          <w:lang w:val="lv-LV"/>
        </w:rPr>
      </w:pPr>
      <w:r w:rsidRPr="00BD5FAF">
        <w:rPr>
          <w:rFonts w:ascii="Times New Roman" w:hAnsi="Times New Roman" w:cs="Times New Roman"/>
          <w:lang w:val="lv-LV"/>
        </w:rPr>
        <w:t>Otrais</w:t>
      </w:r>
      <w:r w:rsidR="00D10C24" w:rsidRPr="00BD5FAF">
        <w:rPr>
          <w:rFonts w:ascii="Times New Roman" w:hAnsi="Times New Roman" w:cs="Times New Roman"/>
          <w:lang w:val="lv-LV"/>
        </w:rPr>
        <w:t xml:space="preserve"> </w:t>
      </w:r>
      <w:r w:rsidR="00980D81" w:rsidRPr="00BD5FAF">
        <w:rPr>
          <w:rFonts w:ascii="Times New Roman" w:hAnsi="Times New Roman" w:cs="Times New Roman"/>
          <w:lang w:val="lv-LV"/>
        </w:rPr>
        <w:t xml:space="preserve">Latvijas </w:t>
      </w:r>
      <w:r w:rsidR="00B44DFD" w:rsidRPr="00BD5FAF">
        <w:rPr>
          <w:rFonts w:ascii="Times New Roman" w:hAnsi="Times New Roman" w:cs="Times New Roman"/>
          <w:lang w:val="lv-LV"/>
        </w:rPr>
        <w:t>ČEMPIONĀTS</w:t>
      </w:r>
      <w:r w:rsidR="005B3D97" w:rsidRPr="00BD5FAF">
        <w:rPr>
          <w:rFonts w:ascii="Times New Roman" w:hAnsi="Times New Roman" w:cs="Times New Roman"/>
          <w:lang w:val="lv-LV"/>
        </w:rPr>
        <w:t xml:space="preserve"> atlētiskajā </w:t>
      </w:r>
      <w:r w:rsidR="00D217DE" w:rsidRPr="00BD5FAF">
        <w:rPr>
          <w:rFonts w:ascii="Times New Roman" w:hAnsi="Times New Roman" w:cs="Times New Roman"/>
          <w:lang w:val="lv-LV"/>
        </w:rPr>
        <w:t>VINGROŠAN</w:t>
      </w:r>
      <w:r w:rsidR="005B3D97" w:rsidRPr="00BD5FAF">
        <w:rPr>
          <w:rFonts w:ascii="Times New Roman" w:hAnsi="Times New Roman" w:cs="Times New Roman"/>
          <w:lang w:val="lv-LV"/>
        </w:rPr>
        <w:t>ā</w:t>
      </w:r>
    </w:p>
    <w:p w:rsidR="00C06731" w:rsidRPr="00BD5FAF" w:rsidRDefault="00D10C24" w:rsidP="00E4246F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  <w:lang w:val="lv-LV"/>
        </w:rPr>
      </w:pPr>
      <w:r w:rsidRPr="00BD5FAF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6E6339">
        <w:rPr>
          <w:rFonts w:ascii="Times New Roman" w:hAnsi="Times New Roman" w:cs="Times New Roman"/>
          <w:sz w:val="20"/>
          <w:szCs w:val="20"/>
          <w:lang w:val="lv-LV"/>
        </w:rPr>
        <w:t>TREŠAIS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 xml:space="preserve"> posms</w:t>
      </w:r>
      <w:r w:rsidR="00077F1B">
        <w:rPr>
          <w:rFonts w:ascii="Times New Roman" w:hAnsi="Times New Roman" w:cs="Times New Roman"/>
          <w:sz w:val="20"/>
          <w:szCs w:val="20"/>
          <w:lang w:val="lv-LV"/>
        </w:rPr>
        <w:t xml:space="preserve"> – “</w:t>
      </w:r>
      <w:r w:rsidR="006E6339">
        <w:rPr>
          <w:rFonts w:ascii="Times New Roman" w:hAnsi="Times New Roman" w:cs="Times New Roman"/>
          <w:sz w:val="20"/>
          <w:szCs w:val="20"/>
          <w:lang w:val="lv-LV"/>
        </w:rPr>
        <w:t>TRĪSCĪŅA</w:t>
      </w:r>
      <w:r w:rsidR="00077F1B">
        <w:rPr>
          <w:rFonts w:ascii="Times New Roman" w:hAnsi="Times New Roman" w:cs="Times New Roman"/>
          <w:sz w:val="20"/>
          <w:szCs w:val="20"/>
          <w:lang w:val="lv-LV"/>
        </w:rPr>
        <w:t xml:space="preserve">” 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:rsidR="00550113" w:rsidRPr="00EB2DC4" w:rsidRDefault="002B50E9" w:rsidP="00EB2DC4">
      <w:pPr>
        <w:pStyle w:val="Heading1"/>
        <w:spacing w:before="0"/>
        <w:rPr>
          <w:rFonts w:ascii="Times New Roman" w:hAnsi="Times New Roman" w:cs="Times New Roman"/>
          <w:lang w:val="lv-LV"/>
        </w:rPr>
      </w:pPr>
      <w:r w:rsidRPr="00BD5FAF">
        <w:rPr>
          <w:rFonts w:ascii="Times New Roman" w:hAnsi="Times New Roman" w:cs="Times New Roman"/>
          <w:bCs w:val="0"/>
          <w:lang w:val="lv-LV"/>
        </w:rPr>
        <w:t>Nolikums</w:t>
      </w:r>
    </w:p>
    <w:p w:rsidR="0039069B" w:rsidRPr="00BD5FAF" w:rsidRDefault="0039069B" w:rsidP="00550113">
      <w:pPr>
        <w:rPr>
          <w:b/>
          <w:lang w:val="lv-LV"/>
        </w:rPr>
      </w:pPr>
    </w:p>
    <w:p w:rsidR="00C06731" w:rsidRPr="00BD5FAF" w:rsidRDefault="00FC6ECF" w:rsidP="00FC6ECF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Mērķis un uzdevumi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veselīgu dzīvesveidu Latvijā; 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</w:t>
      </w:r>
      <w:r w:rsidR="000F6B9B">
        <w:rPr>
          <w:lang w:val="lv-LV"/>
        </w:rPr>
        <w:t>atlētisko vingrošanu</w:t>
      </w:r>
      <w:r w:rsidRPr="00BD5FAF">
        <w:rPr>
          <w:lang w:val="lv-LV"/>
        </w:rPr>
        <w:t xml:space="preserve"> Latvijas iedzīvotāju vidū;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>Iesaistīt Latvijas iedzīvotājus sporta aktivitātēs;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Noskaidrot labākos absolūtos uzvarētājus. </w:t>
      </w:r>
    </w:p>
    <w:p w:rsidR="00EE17DD" w:rsidRPr="00BD5FAF" w:rsidRDefault="00EE17DD" w:rsidP="00EE17DD">
      <w:pPr>
        <w:jc w:val="both"/>
        <w:rPr>
          <w:b/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lang w:val="lv-LV"/>
        </w:rPr>
      </w:pPr>
      <w:r w:rsidRPr="00BD5FAF">
        <w:rPr>
          <w:b/>
          <w:lang w:val="lv-LV"/>
        </w:rPr>
        <w:t>Vieta un laiks</w:t>
      </w:r>
    </w:p>
    <w:p w:rsidR="00C06731" w:rsidRPr="00587656" w:rsidRDefault="00FC6ECF" w:rsidP="000F5F9F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BD5FAF">
        <w:rPr>
          <w:lang w:val="lv-LV"/>
        </w:rPr>
        <w:t xml:space="preserve">Sacensības </w:t>
      </w:r>
      <w:r w:rsidR="00C06731" w:rsidRPr="00BD5FAF">
        <w:rPr>
          <w:lang w:val="lv-LV"/>
        </w:rPr>
        <w:t xml:space="preserve">notiks </w:t>
      </w:r>
      <w:r w:rsidR="00C06731" w:rsidRPr="00587656">
        <w:rPr>
          <w:bCs/>
          <w:lang w:val="lv-LV"/>
        </w:rPr>
        <w:t>20</w:t>
      </w:r>
      <w:r w:rsidR="002A0C9E" w:rsidRPr="00587656">
        <w:rPr>
          <w:bCs/>
          <w:lang w:val="lv-LV"/>
        </w:rPr>
        <w:t>1</w:t>
      </w:r>
      <w:r w:rsidR="00E75439" w:rsidRPr="00587656">
        <w:rPr>
          <w:bCs/>
          <w:lang w:val="lv-LV"/>
        </w:rPr>
        <w:t>6</w:t>
      </w:r>
      <w:r w:rsidR="00C06731" w:rsidRPr="00587656">
        <w:rPr>
          <w:bCs/>
          <w:lang w:val="lv-LV"/>
        </w:rPr>
        <w:t xml:space="preserve">.gada </w:t>
      </w:r>
      <w:r w:rsidR="00D40863" w:rsidRPr="00587656">
        <w:rPr>
          <w:bCs/>
          <w:lang w:val="lv-LV"/>
        </w:rPr>
        <w:t>09</w:t>
      </w:r>
      <w:r w:rsidR="00C06731" w:rsidRPr="00587656">
        <w:rPr>
          <w:bCs/>
          <w:lang w:val="lv-LV"/>
        </w:rPr>
        <w:t>.</w:t>
      </w:r>
      <w:r w:rsidR="00EB046B" w:rsidRPr="00587656">
        <w:rPr>
          <w:bCs/>
          <w:lang w:val="lv-LV"/>
        </w:rPr>
        <w:t xml:space="preserve"> </w:t>
      </w:r>
      <w:r w:rsidR="00D40863" w:rsidRPr="00587656">
        <w:rPr>
          <w:bCs/>
          <w:lang w:val="lv-LV"/>
        </w:rPr>
        <w:t>aprīlī</w:t>
      </w:r>
      <w:r w:rsidR="006501E6" w:rsidRPr="00587656">
        <w:rPr>
          <w:bCs/>
          <w:lang w:val="lv-LV"/>
        </w:rPr>
        <w:t xml:space="preserve"> plkst. 12.00</w:t>
      </w:r>
      <w:r w:rsidR="00F0170A" w:rsidRPr="00587656">
        <w:rPr>
          <w:bCs/>
          <w:lang w:val="lv-LV"/>
        </w:rPr>
        <w:t xml:space="preserve"> </w:t>
      </w:r>
      <w:r w:rsidR="00D40863" w:rsidRPr="00587656">
        <w:rPr>
          <w:bCs/>
          <w:lang w:val="lv-LV"/>
        </w:rPr>
        <w:t xml:space="preserve">Saulkrastu </w:t>
      </w:r>
      <w:r w:rsidR="00C0352E">
        <w:rPr>
          <w:bCs/>
          <w:lang w:val="lv-LV"/>
        </w:rPr>
        <w:t>s</w:t>
      </w:r>
      <w:r w:rsidR="00D40863" w:rsidRPr="00587656">
        <w:rPr>
          <w:bCs/>
          <w:lang w:val="lv-LV"/>
        </w:rPr>
        <w:t>porta centrā,</w:t>
      </w:r>
      <w:r w:rsidR="00294EBE" w:rsidRPr="00587656">
        <w:rPr>
          <w:bCs/>
          <w:lang w:val="lv-LV"/>
        </w:rPr>
        <w:t xml:space="preserve"> </w:t>
      </w:r>
      <w:r w:rsidR="00D40863" w:rsidRPr="00587656">
        <w:rPr>
          <w:bCs/>
          <w:lang w:val="lv-LV"/>
        </w:rPr>
        <w:t>Smilšu ielā 3</w:t>
      </w:r>
      <w:r w:rsidR="00294EBE" w:rsidRPr="00587656">
        <w:rPr>
          <w:bCs/>
          <w:lang w:val="lv-LV"/>
        </w:rPr>
        <w:t xml:space="preserve">, </w:t>
      </w:r>
      <w:r w:rsidR="00D40863" w:rsidRPr="00587656">
        <w:rPr>
          <w:bCs/>
          <w:lang w:val="lv-LV"/>
        </w:rPr>
        <w:t>Saulkrastos</w:t>
      </w:r>
      <w:r w:rsidR="00294EBE" w:rsidRPr="00587656">
        <w:rPr>
          <w:bCs/>
          <w:lang w:val="lv-LV"/>
        </w:rPr>
        <w:t>;</w:t>
      </w:r>
      <w:r w:rsidR="003371AF" w:rsidRPr="00587656">
        <w:rPr>
          <w:bCs/>
          <w:lang w:val="lv-LV"/>
        </w:rPr>
        <w:t xml:space="preserve"> </w:t>
      </w:r>
    </w:p>
    <w:p w:rsidR="0044459E" w:rsidRDefault="00C06731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44459E">
        <w:rPr>
          <w:lang w:val="lv-LV"/>
        </w:rPr>
        <w:t>Dalībnieku reģistr</w:t>
      </w:r>
      <w:r w:rsidR="00522BAD" w:rsidRPr="0044459E">
        <w:rPr>
          <w:lang w:val="lv-LV"/>
        </w:rPr>
        <w:t>ācija</w:t>
      </w:r>
      <w:r w:rsidR="00A124C4" w:rsidRPr="0044459E">
        <w:rPr>
          <w:lang w:val="lv-LV"/>
        </w:rPr>
        <w:t xml:space="preserve"> </w:t>
      </w:r>
      <w:r w:rsidRPr="0044459E">
        <w:rPr>
          <w:lang w:val="lv-LV"/>
        </w:rPr>
        <w:t xml:space="preserve">no plkst. </w:t>
      </w:r>
      <w:r w:rsidR="00A124C4" w:rsidRPr="0044459E">
        <w:rPr>
          <w:lang w:val="lv-LV"/>
        </w:rPr>
        <w:t>1</w:t>
      </w:r>
      <w:r w:rsidR="005653A6">
        <w:rPr>
          <w:lang w:val="lv-LV"/>
        </w:rPr>
        <w:t>0</w:t>
      </w:r>
      <w:r w:rsidR="00894FE5" w:rsidRPr="0044459E">
        <w:rPr>
          <w:lang w:val="lv-LV"/>
        </w:rPr>
        <w:t>.</w:t>
      </w:r>
      <w:r w:rsidR="00390954" w:rsidRPr="0044459E">
        <w:rPr>
          <w:lang w:val="lv-LV"/>
        </w:rPr>
        <w:t>0</w:t>
      </w:r>
      <w:r w:rsidR="00DA5098" w:rsidRPr="0044459E">
        <w:rPr>
          <w:lang w:val="lv-LV"/>
        </w:rPr>
        <w:t>0</w:t>
      </w:r>
      <w:r w:rsidR="00894FE5" w:rsidRPr="0044459E">
        <w:rPr>
          <w:lang w:val="lv-LV"/>
        </w:rPr>
        <w:t xml:space="preserve"> l</w:t>
      </w:r>
      <w:r w:rsidRPr="0044459E">
        <w:rPr>
          <w:lang w:val="lv-LV"/>
        </w:rPr>
        <w:t xml:space="preserve">īdz </w:t>
      </w:r>
      <w:r w:rsidR="00522BAD" w:rsidRPr="0044459E">
        <w:rPr>
          <w:lang w:val="lv-LV"/>
        </w:rPr>
        <w:t xml:space="preserve">plkst. </w:t>
      </w:r>
      <w:r w:rsidRPr="0044459E">
        <w:rPr>
          <w:lang w:val="lv-LV"/>
        </w:rPr>
        <w:t>1</w:t>
      </w:r>
      <w:r w:rsidR="005F3914" w:rsidRPr="0044459E">
        <w:rPr>
          <w:lang w:val="lv-LV"/>
        </w:rPr>
        <w:t>1.5</w:t>
      </w:r>
      <w:r w:rsidR="00381FEE" w:rsidRPr="0044459E">
        <w:rPr>
          <w:lang w:val="lv-LV"/>
        </w:rPr>
        <w:t>5</w:t>
      </w:r>
      <w:r w:rsidR="00E26881">
        <w:rPr>
          <w:lang w:val="lv-LV"/>
        </w:rPr>
        <w:t>;</w:t>
      </w:r>
      <w:r w:rsidRPr="0044459E">
        <w:rPr>
          <w:lang w:val="lv-LV"/>
        </w:rPr>
        <w:t xml:space="preserve"> </w:t>
      </w:r>
    </w:p>
    <w:p w:rsidR="00C06731" w:rsidRPr="0044459E" w:rsidRDefault="0044459E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>
        <w:rPr>
          <w:lang w:val="lv-LV"/>
        </w:rPr>
        <w:t>D</w:t>
      </w:r>
      <w:r w:rsidR="00C06731" w:rsidRPr="0044459E">
        <w:rPr>
          <w:lang w:val="lv-LV"/>
        </w:rPr>
        <w:t>alīb</w:t>
      </w:r>
      <w:r w:rsidR="000F5F9F" w:rsidRPr="0044459E">
        <w:rPr>
          <w:lang w:val="lv-LV"/>
        </w:rPr>
        <w:t>niekiem jāuzrāda dzimšanas datu</w:t>
      </w:r>
      <w:r w:rsidR="00381FEE" w:rsidRPr="0044459E">
        <w:rPr>
          <w:lang w:val="lv-LV"/>
        </w:rPr>
        <w:t xml:space="preserve"> apliecinošs dokuments</w:t>
      </w:r>
      <w:r w:rsidR="00E26881">
        <w:rPr>
          <w:lang w:val="lv-LV"/>
        </w:rPr>
        <w:t>.</w:t>
      </w:r>
    </w:p>
    <w:p w:rsidR="00EE17DD" w:rsidRPr="00BD5FAF" w:rsidRDefault="00EE17DD" w:rsidP="00EE17DD">
      <w:pPr>
        <w:jc w:val="both"/>
        <w:rPr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Sacensību vadība</w:t>
      </w:r>
    </w:p>
    <w:p w:rsidR="00EE17DD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Sacensības organizē un vada Ziemeļ</w:t>
      </w:r>
      <w:r w:rsidR="00FC6ECF" w:rsidRPr="00BD5FAF">
        <w:rPr>
          <w:lang w:val="lv-LV"/>
        </w:rPr>
        <w:t>vidzemes atlētu savienība (</w:t>
      </w:r>
      <w:r w:rsidR="00B12E6B">
        <w:rPr>
          <w:lang w:val="lv-LV"/>
        </w:rPr>
        <w:t xml:space="preserve">turpmāk </w:t>
      </w:r>
      <w:r w:rsidR="00FC6ECF" w:rsidRPr="00BD5FAF">
        <w:rPr>
          <w:lang w:val="lv-LV"/>
        </w:rPr>
        <w:t>ZAS) sadarbībā ar Latvijas Tautas s</w:t>
      </w:r>
      <w:r w:rsidRPr="00BD5FAF">
        <w:rPr>
          <w:lang w:val="lv-LV"/>
        </w:rPr>
        <w:t xml:space="preserve">porta asociāciju. </w:t>
      </w:r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galvenais tiesnesis:</w:t>
      </w:r>
      <w:r w:rsidR="00073734" w:rsidRPr="00BD5FAF">
        <w:rPr>
          <w:lang w:val="lv-LV"/>
        </w:rPr>
        <w:t xml:space="preserve"> Haralds Bruņinieks</w:t>
      </w:r>
      <w:r w:rsidR="00E26881">
        <w:rPr>
          <w:lang w:val="lv-LV"/>
        </w:rPr>
        <w:t>;</w:t>
      </w:r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sekretārs:</w:t>
      </w:r>
      <w:r w:rsidR="00073734" w:rsidRPr="00BD5FAF">
        <w:rPr>
          <w:lang w:val="lv-LV"/>
        </w:rPr>
        <w:t xml:space="preserve"> Andris Šalgūns</w:t>
      </w:r>
      <w:r w:rsidR="00E26881">
        <w:rPr>
          <w:lang w:val="lv-LV"/>
        </w:rPr>
        <w:t>;</w:t>
      </w:r>
      <w:r w:rsidRPr="00BD5FAF">
        <w:rPr>
          <w:lang w:val="lv-LV"/>
        </w:rPr>
        <w:t xml:space="preserve"> </w:t>
      </w:r>
    </w:p>
    <w:p w:rsidR="004B33D5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Uzziņas pa tālruni +3712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9495904"/>
          </w:smartTagPr>
          <w:r w:rsidRPr="00BD5FAF">
            <w:rPr>
              <w:lang w:val="lv-LV"/>
            </w:rPr>
            <w:t>9495904</w:t>
          </w:r>
          <w:r w:rsidR="00E26881">
            <w:rPr>
              <w:lang w:val="lv-LV"/>
            </w:rPr>
            <w:t>.</w:t>
          </w:r>
        </w:smartTag>
      </w:smartTag>
      <w:r w:rsidRPr="00BD5FAF">
        <w:rPr>
          <w:lang w:val="lv-LV"/>
        </w:rPr>
        <w:t xml:space="preserve"> </w:t>
      </w:r>
    </w:p>
    <w:p w:rsidR="00EE17DD" w:rsidRPr="00BD5FAF" w:rsidRDefault="00EE17DD" w:rsidP="004B33D5">
      <w:pPr>
        <w:rPr>
          <w:lang w:val="lv-LV"/>
        </w:rPr>
      </w:pPr>
    </w:p>
    <w:p w:rsidR="0028533A" w:rsidRPr="00BD5FAF" w:rsidRDefault="00EF0813" w:rsidP="0028533A">
      <w:pPr>
        <w:numPr>
          <w:ilvl w:val="0"/>
          <w:numId w:val="4"/>
        </w:numPr>
        <w:ind w:left="284" w:hanging="284"/>
        <w:rPr>
          <w:lang w:val="lv-LV"/>
        </w:rPr>
      </w:pPr>
      <w:r w:rsidRPr="00BD5FAF">
        <w:rPr>
          <w:b/>
          <w:lang w:val="lv-LV"/>
        </w:rPr>
        <w:t>Dalībnieki</w:t>
      </w:r>
    </w:p>
    <w:p w:rsidR="00B956B4" w:rsidRPr="003C73C3" w:rsidRDefault="0028533A" w:rsidP="00E26881">
      <w:pPr>
        <w:ind w:left="360" w:right="-29"/>
        <w:jc w:val="both"/>
        <w:rPr>
          <w:b/>
          <w:lang w:val="lv-LV"/>
        </w:rPr>
      </w:pPr>
      <w:r w:rsidRPr="005100B7">
        <w:rPr>
          <w:lang w:val="lv-LV"/>
        </w:rPr>
        <w:t xml:space="preserve">Sacensībās </w:t>
      </w:r>
      <w:r w:rsidR="006501E6" w:rsidRPr="005100B7">
        <w:rPr>
          <w:lang w:val="lv-LV"/>
        </w:rPr>
        <w:t xml:space="preserve">var </w:t>
      </w:r>
      <w:r w:rsidRPr="005100B7">
        <w:rPr>
          <w:lang w:val="lv-LV"/>
        </w:rPr>
        <w:t>piedalīties dalībnieki  ne jaunākie par 13 gadiem.</w:t>
      </w:r>
      <w:r w:rsidR="00BD11AC" w:rsidRPr="005100B7">
        <w:rPr>
          <w:lang w:val="lv-LV"/>
        </w:rPr>
        <w:t xml:space="preserve"> Dalībnieki līdz 18 gadu vecumam sacensībās drīkst piedalīties tikai ar iepriekš izdrukātu, aizpildītu un parakstītu vecāku</w:t>
      </w:r>
      <w:r w:rsidR="006501E6" w:rsidRPr="005100B7">
        <w:rPr>
          <w:lang w:val="lv-LV"/>
        </w:rPr>
        <w:t xml:space="preserve"> vai aizbildņu</w:t>
      </w:r>
      <w:r w:rsidR="00BD11AC" w:rsidRPr="005100B7">
        <w:rPr>
          <w:lang w:val="lv-LV"/>
        </w:rPr>
        <w:t xml:space="preserve"> atļauju.</w:t>
      </w:r>
      <w:r w:rsidR="00B956B4" w:rsidRPr="003C73C3">
        <w:rPr>
          <w:b/>
          <w:lang w:val="lv-LV"/>
        </w:rPr>
        <w:t xml:space="preserve"> </w:t>
      </w:r>
    </w:p>
    <w:p w:rsidR="0051101A" w:rsidRPr="003C73C3" w:rsidRDefault="0051101A" w:rsidP="005100B7">
      <w:pPr>
        <w:ind w:left="360" w:right="-760"/>
        <w:jc w:val="both"/>
        <w:rPr>
          <w:lang w:val="lv-LV"/>
        </w:rPr>
      </w:pPr>
    </w:p>
    <w:tbl>
      <w:tblPr>
        <w:tblW w:w="577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18"/>
      </w:tblGrid>
      <w:tr w:rsidR="00B956B4" w:rsidRPr="002B4F54" w:rsidTr="00D53661">
        <w:trPr>
          <w:trHeight w:val="336"/>
        </w:trPr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U15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2001-2003.</w:t>
            </w:r>
            <w:r w:rsidR="002B3018">
              <w:t xml:space="preserve"> </w:t>
            </w:r>
            <w:r w:rsidRPr="00E26881">
              <w:t>gadā dzimušie pusaudži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U18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1998-2000.</w:t>
            </w:r>
            <w:r w:rsidR="002B3018">
              <w:t xml:space="preserve"> </w:t>
            </w:r>
            <w:r w:rsidRPr="00E26881">
              <w:t>gadā dzimušie jaunieši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U23</w:t>
            </w:r>
          </w:p>
        </w:tc>
        <w:tc>
          <w:tcPr>
            <w:tcW w:w="4218" w:type="dxa"/>
          </w:tcPr>
          <w:p w:rsidR="00B956B4" w:rsidRPr="00E26881" w:rsidRDefault="002B3018" w:rsidP="00E26881">
            <w:pPr>
              <w:spacing w:line="276" w:lineRule="auto"/>
              <w:ind w:right="-760"/>
              <w:jc w:val="both"/>
            </w:pPr>
            <w:r>
              <w:t>1997-1993</w:t>
            </w:r>
            <w:r w:rsidR="00B956B4" w:rsidRPr="00E26881">
              <w:t>.</w:t>
            </w:r>
            <w:r>
              <w:t xml:space="preserve"> </w:t>
            </w:r>
            <w:r w:rsidR="00B956B4" w:rsidRPr="00E26881">
              <w:t>gadā dzimušie juniori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V1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1977. gadā dzimušie un jaunāki vīrieši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V2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1976.−1967. gadā dzimušie vīrieši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V3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1966. gadā dzimušie un vecāki vīrieši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</w:pPr>
            <w:r w:rsidRPr="00E26881">
              <w:t xml:space="preserve">          U18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1998-2000.</w:t>
            </w:r>
            <w:r w:rsidR="002B3018">
              <w:t xml:space="preserve"> </w:t>
            </w:r>
            <w:r w:rsidRPr="00E26881">
              <w:t>gadā dzimušās jaunietes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</w:pPr>
            <w:r w:rsidRPr="00E26881">
              <w:t xml:space="preserve">          U23</w:t>
            </w:r>
          </w:p>
        </w:tc>
        <w:tc>
          <w:tcPr>
            <w:tcW w:w="4218" w:type="dxa"/>
          </w:tcPr>
          <w:p w:rsidR="00B956B4" w:rsidRPr="00E26881" w:rsidRDefault="002B3018" w:rsidP="00E26881">
            <w:pPr>
              <w:spacing w:line="276" w:lineRule="auto"/>
              <w:ind w:right="-760"/>
              <w:jc w:val="both"/>
            </w:pPr>
            <w:r>
              <w:t>1997-1993</w:t>
            </w:r>
            <w:r w:rsidR="00B956B4" w:rsidRPr="00E26881">
              <w:t>.</w:t>
            </w:r>
            <w:r>
              <w:t xml:space="preserve"> </w:t>
            </w:r>
            <w:r w:rsidR="00B956B4" w:rsidRPr="00E26881">
              <w:t>gadā dzimušās juniores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S1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>1977</w:t>
            </w:r>
            <w:r w:rsidR="002B3018">
              <w:t>. gadā dzimušā</w:t>
            </w:r>
            <w:r w:rsidRPr="00E26881">
              <w:t>s un jaunākas sievietes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S2</w:t>
            </w:r>
          </w:p>
        </w:tc>
        <w:tc>
          <w:tcPr>
            <w:tcW w:w="4218" w:type="dxa"/>
          </w:tcPr>
          <w:p w:rsidR="00B956B4" w:rsidRPr="00E26881" w:rsidRDefault="002B3018" w:rsidP="00E26881">
            <w:pPr>
              <w:spacing w:line="276" w:lineRule="auto"/>
              <w:ind w:right="-760"/>
              <w:jc w:val="both"/>
            </w:pPr>
            <w:r>
              <w:t>1976−1967. gadā dzimušā</w:t>
            </w:r>
            <w:r w:rsidR="00B956B4" w:rsidRPr="00E26881">
              <w:t>s sievietes</w:t>
            </w:r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S3</w:t>
            </w:r>
          </w:p>
        </w:tc>
        <w:tc>
          <w:tcPr>
            <w:tcW w:w="4218" w:type="dxa"/>
          </w:tcPr>
          <w:p w:rsidR="00B956B4" w:rsidRPr="00E26881" w:rsidRDefault="002B3018" w:rsidP="00E26881">
            <w:pPr>
              <w:spacing w:line="276" w:lineRule="auto"/>
              <w:ind w:right="-760"/>
              <w:jc w:val="both"/>
            </w:pPr>
            <w:r>
              <w:t>1966. gadā dzimušā</w:t>
            </w:r>
            <w:r w:rsidR="00B956B4" w:rsidRPr="00E26881">
              <w:t>s un vecākas sievietes</w:t>
            </w:r>
          </w:p>
        </w:tc>
      </w:tr>
      <w:tr w:rsidR="00B76F45" w:rsidRPr="002B4F54" w:rsidTr="00D53661">
        <w:tc>
          <w:tcPr>
            <w:tcW w:w="1560" w:type="dxa"/>
          </w:tcPr>
          <w:p w:rsidR="00B76F45" w:rsidRPr="00E26881" w:rsidRDefault="00B76F45" w:rsidP="00E26881">
            <w:pPr>
              <w:spacing w:line="276" w:lineRule="auto"/>
              <w:ind w:right="-760" w:firstLine="601"/>
              <w:jc w:val="both"/>
            </w:pPr>
          </w:p>
        </w:tc>
        <w:tc>
          <w:tcPr>
            <w:tcW w:w="4218" w:type="dxa"/>
          </w:tcPr>
          <w:p w:rsidR="00B76F45" w:rsidRDefault="00B76F45" w:rsidP="00E26881">
            <w:pPr>
              <w:spacing w:line="276" w:lineRule="auto"/>
              <w:ind w:right="-760"/>
              <w:jc w:val="both"/>
            </w:pPr>
          </w:p>
        </w:tc>
      </w:tr>
    </w:tbl>
    <w:p w:rsidR="00C06731" w:rsidRPr="00BD5FAF" w:rsidRDefault="00C06731" w:rsidP="00242717">
      <w:pPr>
        <w:numPr>
          <w:ilvl w:val="0"/>
          <w:numId w:val="4"/>
        </w:numPr>
        <w:ind w:left="284" w:hanging="284"/>
        <w:rPr>
          <w:b/>
          <w:lang w:val="lv-LV"/>
        </w:rPr>
      </w:pPr>
      <w:r w:rsidRPr="00BD5FAF">
        <w:rPr>
          <w:b/>
          <w:lang w:val="lv-LV"/>
        </w:rPr>
        <w:lastRenderedPageBreak/>
        <w:t>Sacensību programma</w:t>
      </w:r>
    </w:p>
    <w:p w:rsidR="00AF022A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</w:t>
      </w:r>
      <w:r w:rsidR="005653A6">
        <w:rPr>
          <w:lang w:val="lv-LV"/>
        </w:rPr>
        <w:t>0</w:t>
      </w:r>
      <w:r w:rsidRPr="003B531F">
        <w:rPr>
          <w:lang w:val="lv-LV"/>
        </w:rPr>
        <w:t>.0</w:t>
      </w:r>
      <w:r w:rsidR="00555B2B" w:rsidRPr="003B531F">
        <w:rPr>
          <w:lang w:val="lv-LV"/>
        </w:rPr>
        <w:t xml:space="preserve">0 - </w:t>
      </w:r>
      <w:r w:rsidR="00E9364A" w:rsidRPr="003B531F">
        <w:rPr>
          <w:lang w:val="lv-LV"/>
        </w:rPr>
        <w:t xml:space="preserve"> </w:t>
      </w:r>
      <w:r w:rsidRPr="003B531F">
        <w:rPr>
          <w:lang w:val="lv-LV"/>
        </w:rPr>
        <w:t>11.55</w:t>
      </w:r>
      <w:r w:rsidR="00DE0C0B">
        <w:rPr>
          <w:lang w:val="lv-LV"/>
        </w:rPr>
        <w:t xml:space="preserve"> </w:t>
      </w:r>
      <w:r w:rsidRPr="003B531F">
        <w:rPr>
          <w:lang w:val="lv-LV"/>
        </w:rPr>
        <w:t xml:space="preserve">- </w:t>
      </w:r>
      <w:r w:rsidR="003B531F" w:rsidRPr="003B531F">
        <w:rPr>
          <w:lang w:val="lv-LV"/>
        </w:rPr>
        <w:t xml:space="preserve">dalībnieku </w:t>
      </w:r>
      <w:r w:rsidR="00AF022A" w:rsidRPr="003B531F">
        <w:rPr>
          <w:lang w:val="lv-LV"/>
        </w:rPr>
        <w:t>reģistrācija</w:t>
      </w:r>
      <w:r w:rsidR="00DE0C0B">
        <w:rPr>
          <w:lang w:val="lv-LV"/>
        </w:rPr>
        <w:t>;</w:t>
      </w:r>
    </w:p>
    <w:p w:rsidR="00E9364A" w:rsidRPr="003B531F" w:rsidRDefault="00E9364A" w:rsidP="00C80C40">
      <w:pPr>
        <w:ind w:left="284"/>
        <w:rPr>
          <w:lang w:val="lv-LV"/>
        </w:rPr>
      </w:pPr>
      <w:r w:rsidRPr="003B531F">
        <w:rPr>
          <w:lang w:val="lv-LV"/>
        </w:rPr>
        <w:t xml:space="preserve">12.00 </w:t>
      </w:r>
      <w:r w:rsidR="003B531F">
        <w:rPr>
          <w:lang w:val="lv-LV"/>
        </w:rPr>
        <w:t>-</w:t>
      </w:r>
      <w:r w:rsidRPr="003B531F">
        <w:rPr>
          <w:lang w:val="lv-LV"/>
        </w:rPr>
        <w:t xml:space="preserve"> svinīgā atklāšana</w:t>
      </w:r>
      <w:r w:rsidR="00DE0C0B">
        <w:rPr>
          <w:lang w:val="lv-LV"/>
        </w:rPr>
        <w:t>;</w:t>
      </w:r>
    </w:p>
    <w:p w:rsidR="00F85B47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12.10</w:t>
      </w:r>
      <w:r w:rsidR="003B531F">
        <w:rPr>
          <w:lang w:val="lv-LV"/>
        </w:rPr>
        <w:t xml:space="preserve"> -  </w:t>
      </w:r>
      <w:r w:rsidR="00F032EC">
        <w:rPr>
          <w:lang w:val="lv-LV"/>
        </w:rPr>
        <w:t>sacensības</w:t>
      </w:r>
      <w:r w:rsidR="00DE0C0B">
        <w:rPr>
          <w:lang w:val="lv-LV"/>
        </w:rPr>
        <w:t>;</w:t>
      </w:r>
    </w:p>
    <w:p w:rsidR="003034CA" w:rsidRPr="00F032EC" w:rsidRDefault="00A8029F" w:rsidP="00C80C40">
      <w:pPr>
        <w:ind w:left="284"/>
        <w:rPr>
          <w:lang w:val="lv-LV"/>
        </w:rPr>
      </w:pPr>
      <w:r w:rsidRPr="00F85B47">
        <w:rPr>
          <w:lang w:val="lv-LV"/>
        </w:rPr>
        <w:t>1</w:t>
      </w:r>
      <w:r w:rsidR="005653A6">
        <w:rPr>
          <w:lang w:val="lv-LV"/>
        </w:rPr>
        <w:t>5</w:t>
      </w:r>
      <w:r w:rsidRPr="00F85B47">
        <w:rPr>
          <w:lang w:val="lv-LV"/>
        </w:rPr>
        <w:t>.3</w:t>
      </w:r>
      <w:r w:rsidR="00E9364A" w:rsidRPr="00F85B47">
        <w:rPr>
          <w:lang w:val="lv-LV"/>
        </w:rPr>
        <w:t xml:space="preserve">0 </w:t>
      </w:r>
      <w:r w:rsidR="003B531F" w:rsidRPr="00F85B47">
        <w:rPr>
          <w:lang w:val="lv-LV"/>
        </w:rPr>
        <w:t>-</w:t>
      </w:r>
      <w:r w:rsidR="00555B2B" w:rsidRPr="00F85B47">
        <w:rPr>
          <w:lang w:val="lv-LV"/>
        </w:rPr>
        <w:t xml:space="preserve"> dalībnieku </w:t>
      </w:r>
      <w:r w:rsidR="00E9364A" w:rsidRPr="00F85B47">
        <w:rPr>
          <w:lang w:val="lv-LV"/>
        </w:rPr>
        <w:t>apbalvošana</w:t>
      </w:r>
      <w:r w:rsidR="00DE0C0B">
        <w:rPr>
          <w:lang w:val="lv-LV"/>
        </w:rPr>
        <w:t>.</w:t>
      </w:r>
    </w:p>
    <w:p w:rsidR="003034CA" w:rsidRPr="003034CA" w:rsidRDefault="003034CA" w:rsidP="003034CA">
      <w:pPr>
        <w:ind w:left="284"/>
        <w:rPr>
          <w:lang w:val="lv-LV"/>
        </w:rPr>
      </w:pPr>
    </w:p>
    <w:p w:rsidR="00F52609" w:rsidRDefault="00BD5FAF" w:rsidP="00AF022A">
      <w:pPr>
        <w:numPr>
          <w:ilvl w:val="0"/>
          <w:numId w:val="4"/>
        </w:numPr>
        <w:ind w:left="284" w:hanging="284"/>
        <w:rPr>
          <w:b/>
          <w:lang w:val="lv-LV"/>
        </w:rPr>
      </w:pPr>
      <w:r>
        <w:rPr>
          <w:b/>
          <w:lang w:val="lv-LV"/>
        </w:rPr>
        <w:t>Vingrinājum</w:t>
      </w:r>
      <w:r w:rsidR="005100B7">
        <w:rPr>
          <w:b/>
          <w:lang w:val="lv-LV"/>
        </w:rPr>
        <w:t>u</w:t>
      </w:r>
      <w:r>
        <w:rPr>
          <w:b/>
          <w:lang w:val="lv-LV"/>
        </w:rPr>
        <w:t xml:space="preserve"> izpildes n</w:t>
      </w:r>
      <w:r w:rsidR="00AF022A" w:rsidRPr="00BD5FAF">
        <w:rPr>
          <w:b/>
          <w:lang w:val="lv-LV"/>
        </w:rPr>
        <w:t>oteikumi</w:t>
      </w:r>
    </w:p>
    <w:p w:rsidR="008D0BC4" w:rsidRDefault="00BD4041" w:rsidP="00DE0C0B">
      <w:pPr>
        <w:ind w:left="284"/>
        <w:jc w:val="both"/>
        <w:rPr>
          <w:lang w:val="lv-LV"/>
        </w:rPr>
      </w:pPr>
      <w:r>
        <w:rPr>
          <w:lang w:val="lv-LV"/>
        </w:rPr>
        <w:t>Katram s</w:t>
      </w:r>
      <w:r w:rsidR="006501E6">
        <w:rPr>
          <w:lang w:val="lv-LV"/>
        </w:rPr>
        <w:t>acensību d</w:t>
      </w:r>
      <w:r w:rsidR="006501E6" w:rsidRPr="003034CA">
        <w:rPr>
          <w:lang w:val="lv-LV"/>
        </w:rPr>
        <w:t>alībniek</w:t>
      </w:r>
      <w:r w:rsidR="006501E6">
        <w:rPr>
          <w:lang w:val="lv-LV"/>
        </w:rPr>
        <w:t>am</w:t>
      </w:r>
      <w:r w:rsidR="00D97051" w:rsidRPr="003034CA">
        <w:rPr>
          <w:lang w:val="lv-LV"/>
        </w:rPr>
        <w:t xml:space="preserve"> </w:t>
      </w:r>
      <w:r w:rsidR="000C03D2">
        <w:rPr>
          <w:lang w:val="lv-LV"/>
        </w:rPr>
        <w:t xml:space="preserve">jāizpilda </w:t>
      </w:r>
      <w:r w:rsidR="006E6339">
        <w:rPr>
          <w:lang w:val="lv-LV"/>
        </w:rPr>
        <w:t>3</w:t>
      </w:r>
      <w:r w:rsidR="000C03D2">
        <w:rPr>
          <w:lang w:val="lv-LV"/>
        </w:rPr>
        <w:t xml:space="preserve"> </w:t>
      </w:r>
      <w:r w:rsidR="00D97051">
        <w:rPr>
          <w:lang w:val="lv-LV"/>
        </w:rPr>
        <w:t>vingrinājumus</w:t>
      </w:r>
      <w:r>
        <w:rPr>
          <w:lang w:val="lv-LV"/>
        </w:rPr>
        <w:t xml:space="preserve"> </w:t>
      </w:r>
      <w:r w:rsidR="00077F1B">
        <w:rPr>
          <w:lang w:val="lv-LV"/>
        </w:rPr>
        <w:t>(skat</w:t>
      </w:r>
      <w:r w:rsidR="00077F1B" w:rsidRPr="0044459E">
        <w:rPr>
          <w:lang w:val="lv-LV"/>
        </w:rPr>
        <w:t>.</w:t>
      </w:r>
      <w:r w:rsidR="000C03D2">
        <w:rPr>
          <w:lang w:val="lv-LV"/>
        </w:rPr>
        <w:t xml:space="preserve"> 3.</w:t>
      </w:r>
      <w:r w:rsidR="00077F1B">
        <w:rPr>
          <w:lang w:val="lv-LV"/>
        </w:rPr>
        <w:t>pielikumu)</w:t>
      </w:r>
      <w:r w:rsidR="00541339">
        <w:rPr>
          <w:lang w:val="lv-LV"/>
        </w:rPr>
        <w:t>,</w:t>
      </w:r>
      <w:r w:rsidR="00077F1B">
        <w:rPr>
          <w:lang w:val="lv-LV"/>
        </w:rPr>
        <w:t xml:space="preserve"> </w:t>
      </w:r>
      <w:r w:rsidR="00541339">
        <w:rPr>
          <w:lang w:val="lv-LV"/>
        </w:rPr>
        <w:t>izpildot</w:t>
      </w:r>
      <w:r w:rsidR="005653A6" w:rsidRPr="003C73C3">
        <w:rPr>
          <w:highlight w:val="yellow"/>
          <w:lang w:val="lv-LV"/>
        </w:rPr>
        <w:t xml:space="preserve"> </w:t>
      </w:r>
      <w:r w:rsidR="005653A6" w:rsidRPr="00541339">
        <w:rPr>
          <w:lang w:val="lv-LV"/>
        </w:rPr>
        <w:t>maksimālo atkārtojumu skaitu</w:t>
      </w:r>
      <w:r w:rsidR="00077F1B" w:rsidRPr="00541339">
        <w:rPr>
          <w:lang w:val="lv-LV"/>
        </w:rPr>
        <w:t>.</w:t>
      </w:r>
    </w:p>
    <w:p w:rsidR="000C03D2" w:rsidRDefault="000C03D2" w:rsidP="000C03D2">
      <w:pPr>
        <w:tabs>
          <w:tab w:val="left" w:pos="567"/>
        </w:tabs>
        <w:ind w:left="426" w:hanging="142"/>
        <w:jc w:val="both"/>
        <w:rPr>
          <w:rFonts w:ascii="Arial" w:hAnsi="Arial" w:cs="Arial"/>
          <w:lang w:val="de-DE"/>
        </w:rPr>
      </w:pPr>
    </w:p>
    <w:p w:rsidR="005653A6" w:rsidRPr="00503417" w:rsidRDefault="006A726D" w:rsidP="000C03D2">
      <w:pPr>
        <w:tabs>
          <w:tab w:val="left" w:pos="567"/>
        </w:tabs>
        <w:ind w:left="426" w:hanging="142"/>
        <w:jc w:val="both"/>
        <w:rPr>
          <w:b/>
          <w:i/>
          <w:color w:val="FF0000"/>
          <w:lang w:val="lv-LV"/>
        </w:rPr>
      </w:pPr>
      <w:r w:rsidRPr="009B20FB">
        <w:rPr>
          <w:b/>
          <w:i/>
          <w:lang w:val="lv-LV"/>
        </w:rPr>
        <w:t>1.</w:t>
      </w:r>
      <w:r w:rsidR="00045CE8">
        <w:rPr>
          <w:b/>
          <w:i/>
          <w:lang w:val="lv-LV"/>
        </w:rPr>
        <w:t xml:space="preserve"> </w:t>
      </w:r>
      <w:r w:rsidRPr="009B20FB">
        <w:rPr>
          <w:b/>
          <w:i/>
          <w:lang w:val="lv-LV"/>
        </w:rPr>
        <w:t>vingrinājums</w:t>
      </w:r>
      <w:r w:rsidR="00F85B47" w:rsidRPr="009B20FB">
        <w:rPr>
          <w:b/>
          <w:i/>
          <w:lang w:val="lv-LV"/>
        </w:rPr>
        <w:t xml:space="preserve"> - </w:t>
      </w:r>
      <w:r w:rsidRPr="009B20FB">
        <w:rPr>
          <w:b/>
          <w:i/>
          <w:lang w:val="lv-LV"/>
        </w:rPr>
        <w:t xml:space="preserve"> </w:t>
      </w:r>
      <w:r w:rsidR="006E6339">
        <w:rPr>
          <w:b/>
          <w:i/>
          <w:lang w:val="lv-LV"/>
        </w:rPr>
        <w:t>svara stieņa spiešana guļus</w:t>
      </w:r>
      <w:r w:rsidR="000C03D2">
        <w:rPr>
          <w:b/>
          <w:i/>
          <w:lang w:val="lv-LV"/>
        </w:rPr>
        <w:t>.</w:t>
      </w:r>
    </w:p>
    <w:p w:rsidR="005653A6" w:rsidRDefault="005653A6" w:rsidP="000C03D2">
      <w:pPr>
        <w:tabs>
          <w:tab w:val="left" w:pos="567"/>
        </w:tabs>
        <w:ind w:left="709" w:hanging="142"/>
        <w:jc w:val="both"/>
        <w:rPr>
          <w:lang w:val="lv-LV"/>
        </w:rPr>
      </w:pPr>
      <w:r w:rsidRPr="00170531">
        <w:rPr>
          <w:lang w:val="lv-LV"/>
        </w:rPr>
        <w:t xml:space="preserve">S. st. </w:t>
      </w:r>
      <w:r w:rsidR="006E6339">
        <w:rPr>
          <w:lang w:val="lv-LV"/>
        </w:rPr>
        <w:t>–</w:t>
      </w:r>
      <w:r w:rsidRPr="00170531">
        <w:rPr>
          <w:lang w:val="lv-LV"/>
        </w:rPr>
        <w:t xml:space="preserve"> </w:t>
      </w:r>
      <w:r w:rsidR="006E6339">
        <w:rPr>
          <w:lang w:val="lv-LV"/>
        </w:rPr>
        <w:t xml:space="preserve">balsts guļus uz muguras, satvert svara stieni </w:t>
      </w:r>
      <w:r w:rsidR="006E6339" w:rsidRPr="00541339">
        <w:rPr>
          <w:lang w:val="lv-LV"/>
        </w:rPr>
        <w:t>virstvērienā</w:t>
      </w:r>
      <w:r w:rsidR="000D1A97">
        <w:rPr>
          <w:lang w:val="lv-LV"/>
        </w:rPr>
        <w:t xml:space="preserve"> un iztaisnot rokas.</w:t>
      </w:r>
      <w:r w:rsidR="006E6339">
        <w:rPr>
          <w:lang w:val="lv-LV"/>
        </w:rPr>
        <w:t xml:space="preserve"> </w:t>
      </w:r>
    </w:p>
    <w:p w:rsidR="006E6339" w:rsidRDefault="00F01CDB" w:rsidP="00821BC1">
      <w:pPr>
        <w:tabs>
          <w:tab w:val="left" w:pos="567"/>
        </w:tabs>
        <w:ind w:left="567"/>
        <w:jc w:val="both"/>
        <w:rPr>
          <w:lang w:val="lv-LV"/>
        </w:rPr>
      </w:pPr>
      <w:r w:rsidRPr="00F01CDB">
        <w:rPr>
          <w:lang w:val="lv-LV"/>
        </w:rPr>
        <w:t>P</w:t>
      </w:r>
      <w:r w:rsidR="006E6339" w:rsidRPr="00F01CDB">
        <w:rPr>
          <w:lang w:val="lv-LV"/>
        </w:rPr>
        <w:t xml:space="preserve">ēc tiesneša komandas </w:t>
      </w:r>
      <w:r w:rsidR="000D1A97">
        <w:rPr>
          <w:lang w:val="lv-LV"/>
        </w:rPr>
        <w:t>„S</w:t>
      </w:r>
      <w:r w:rsidR="006E6339" w:rsidRPr="00F01CDB">
        <w:rPr>
          <w:lang w:val="lv-LV"/>
        </w:rPr>
        <w:t>ākt</w:t>
      </w:r>
      <w:r w:rsidR="00541339" w:rsidRPr="00F01CDB">
        <w:rPr>
          <w:lang w:val="lv-LV"/>
        </w:rPr>
        <w:t>” nolaist</w:t>
      </w:r>
      <w:r w:rsidR="00541339">
        <w:rPr>
          <w:lang w:val="lv-LV"/>
        </w:rPr>
        <w:t xml:space="preserve"> svara stieni līdz kontaktam ar krūšu kurvi</w:t>
      </w:r>
      <w:r w:rsidR="006E6339">
        <w:rPr>
          <w:lang w:val="lv-LV"/>
        </w:rPr>
        <w:t xml:space="preserve"> un iztaisnot rokas</w:t>
      </w:r>
      <w:r w:rsidR="000D1A97">
        <w:rPr>
          <w:lang w:val="lv-LV"/>
        </w:rPr>
        <w:t xml:space="preserve"> ar fiksāciju.</w:t>
      </w:r>
    </w:p>
    <w:p w:rsidR="005653A6" w:rsidRDefault="000D1A97" w:rsidP="00E51160">
      <w:pPr>
        <w:tabs>
          <w:tab w:val="left" w:pos="567"/>
        </w:tabs>
        <w:ind w:left="567"/>
        <w:jc w:val="both"/>
        <w:rPr>
          <w:lang w:val="de-DE"/>
        </w:rPr>
      </w:pPr>
      <w:r>
        <w:rPr>
          <w:lang w:val="lv-LV"/>
        </w:rPr>
        <w:t>Vingrinājuma izpildes laikā</w:t>
      </w:r>
      <w:r w:rsidR="005653A6" w:rsidRPr="000B1219">
        <w:rPr>
          <w:lang w:val="lv-LV"/>
        </w:rPr>
        <w:t xml:space="preserve"> </w:t>
      </w:r>
      <w:r>
        <w:rPr>
          <w:lang w:val="lv-LV"/>
        </w:rPr>
        <w:t xml:space="preserve">aizliegts gūžas atraut no sola, </w:t>
      </w:r>
      <w:r w:rsidR="006E6339">
        <w:rPr>
          <w:lang w:val="lv-LV"/>
        </w:rPr>
        <w:t>ne</w:t>
      </w:r>
      <w:r>
        <w:rPr>
          <w:lang w:val="lv-LV"/>
        </w:rPr>
        <w:t>drīkst zaudēt kontaktu ar grīdu un pārvietot</w:t>
      </w:r>
      <w:r w:rsidR="006E6339">
        <w:rPr>
          <w:lang w:val="lv-LV"/>
        </w:rPr>
        <w:t xml:space="preserve"> pē</w:t>
      </w:r>
      <w:r>
        <w:rPr>
          <w:lang w:val="lv-LV"/>
        </w:rPr>
        <w:t>das</w:t>
      </w:r>
      <w:r w:rsidR="006E6339">
        <w:rPr>
          <w:lang w:val="lv-LV"/>
        </w:rPr>
        <w:t>.</w:t>
      </w:r>
      <w:r w:rsidR="006314ED">
        <w:rPr>
          <w:color w:val="FF0000"/>
          <w:lang w:val="lv-LV"/>
        </w:rPr>
        <w:t xml:space="preserve"> </w:t>
      </w:r>
      <w:r w:rsidR="008D0BC4" w:rsidRPr="0044459E">
        <w:rPr>
          <w:lang w:val="lv-LV"/>
        </w:rPr>
        <w:t>Dalībniek</w:t>
      </w:r>
      <w:r w:rsidR="008D0BC4">
        <w:rPr>
          <w:lang w:val="lv-LV"/>
        </w:rPr>
        <w:t xml:space="preserve">am tiks uzstādīts noteikts </w:t>
      </w:r>
      <w:r w:rsidR="008D0BC4" w:rsidRPr="0044459E">
        <w:rPr>
          <w:lang w:val="lv-LV"/>
        </w:rPr>
        <w:t xml:space="preserve"> atsvaru smagum</w:t>
      </w:r>
      <w:r w:rsidR="008D0BC4">
        <w:rPr>
          <w:lang w:val="lv-LV"/>
        </w:rPr>
        <w:t>s,</w:t>
      </w:r>
      <w:r w:rsidR="007C2E4D">
        <w:rPr>
          <w:lang w:val="lv-LV"/>
        </w:rPr>
        <w:t xml:space="preserve"> </w:t>
      </w:r>
      <w:r w:rsidR="008D0BC4" w:rsidRPr="008D0BC4">
        <w:rPr>
          <w:lang w:val="de-DE"/>
        </w:rPr>
        <w:t>bet ne mazāks par 20kg., ar noapaļošanas soli līdz 2,5 kg.</w:t>
      </w:r>
      <w:r w:rsidR="008D0BC4">
        <w:rPr>
          <w:lang w:val="de-DE"/>
        </w:rPr>
        <w:t xml:space="preserve"> </w:t>
      </w:r>
      <w:r w:rsidR="008D0BC4" w:rsidRPr="008D0BC4">
        <w:rPr>
          <w:lang w:val="de-DE"/>
        </w:rPr>
        <w:t>Sieviešu dzimuma pārstāvēm</w:t>
      </w:r>
      <w:r w:rsidR="008D0BC4">
        <w:rPr>
          <w:color w:val="FF0000"/>
          <w:lang w:val="de-DE"/>
        </w:rPr>
        <w:t xml:space="preserve"> </w:t>
      </w:r>
      <w:r w:rsidR="008D0BC4" w:rsidRPr="008D0BC4">
        <w:rPr>
          <w:rFonts w:ascii="Arial" w:hAnsi="Arial" w:cs="Arial"/>
          <w:lang w:val="de-DE"/>
        </w:rPr>
        <w:t xml:space="preserve"> </w:t>
      </w:r>
      <w:r w:rsidR="008D0BC4" w:rsidRPr="008D0BC4">
        <w:rPr>
          <w:lang w:val="de-DE"/>
        </w:rPr>
        <w:t xml:space="preserve">ar svara stieņa svaru līdz </w:t>
      </w:r>
      <w:r w:rsidR="00641F09" w:rsidRPr="00587656">
        <w:rPr>
          <w:lang w:val="de-DE"/>
        </w:rPr>
        <w:t>5</w:t>
      </w:r>
      <w:r w:rsidR="008D0BC4" w:rsidRPr="00587656">
        <w:rPr>
          <w:lang w:val="de-DE"/>
        </w:rPr>
        <w:t>0%</w:t>
      </w:r>
      <w:r w:rsidR="008D0BC4" w:rsidRPr="008D0BC4">
        <w:rPr>
          <w:lang w:val="de-DE"/>
        </w:rPr>
        <w:t xml:space="preserve"> no ķermeņa masas, vīriešu dzimuma pārstāv</w:t>
      </w:r>
      <w:r w:rsidR="00D54167">
        <w:rPr>
          <w:lang w:val="de-DE"/>
        </w:rPr>
        <w:t xml:space="preserve">jiem līdz </w:t>
      </w:r>
      <w:r w:rsidR="00587656">
        <w:rPr>
          <w:lang w:val="de-DE"/>
        </w:rPr>
        <w:t>9</w:t>
      </w:r>
      <w:r w:rsidR="00D54167" w:rsidRPr="00587656">
        <w:rPr>
          <w:lang w:val="de-DE"/>
        </w:rPr>
        <w:t>0%</w:t>
      </w:r>
      <w:r w:rsidR="00D54167">
        <w:rPr>
          <w:lang w:val="de-DE"/>
        </w:rPr>
        <w:t xml:space="preserve"> no ķermeņa masas, p</w:t>
      </w:r>
      <w:r w:rsidR="004A091B">
        <w:rPr>
          <w:lang w:val="de-DE"/>
        </w:rPr>
        <w:t xml:space="preserve">usaudžiem </w:t>
      </w:r>
      <w:r w:rsidR="004A091B" w:rsidRPr="008D0BC4">
        <w:rPr>
          <w:lang w:val="de-DE"/>
        </w:rPr>
        <w:t xml:space="preserve">līdz </w:t>
      </w:r>
      <w:r w:rsidR="00587656">
        <w:rPr>
          <w:lang w:val="de-DE"/>
        </w:rPr>
        <w:t>60</w:t>
      </w:r>
      <w:r w:rsidR="004A091B" w:rsidRPr="00587656">
        <w:rPr>
          <w:lang w:val="de-DE"/>
        </w:rPr>
        <w:t>%</w:t>
      </w:r>
      <w:r w:rsidR="004A091B" w:rsidRPr="006D3304">
        <w:rPr>
          <w:color w:val="FF0000"/>
          <w:lang w:val="de-DE"/>
        </w:rPr>
        <w:t xml:space="preserve"> </w:t>
      </w:r>
      <w:r w:rsidR="004A091B" w:rsidRPr="008D0BC4">
        <w:rPr>
          <w:lang w:val="de-DE"/>
        </w:rPr>
        <w:t>no ķermeņa masas</w:t>
      </w:r>
      <w:r w:rsidR="00D54167">
        <w:rPr>
          <w:lang w:val="de-DE"/>
        </w:rPr>
        <w:t>.</w:t>
      </w:r>
      <w:r w:rsidR="004A091B" w:rsidRPr="008D0BC4">
        <w:rPr>
          <w:lang w:val="de-DE"/>
        </w:rPr>
        <w:t xml:space="preserve"> </w:t>
      </w:r>
      <w:r w:rsidR="008D0BC4" w:rsidRPr="008D0BC4">
        <w:rPr>
          <w:lang w:val="de-DE"/>
        </w:rPr>
        <w:t>Vingrinājums izpildāms vienā  piegājienā abu dzimumu pārstāvjiem</w:t>
      </w:r>
      <w:r w:rsidR="008D0BC4">
        <w:rPr>
          <w:lang w:val="de-DE"/>
        </w:rPr>
        <w:t>.</w:t>
      </w:r>
    </w:p>
    <w:p w:rsidR="00EB2DC4" w:rsidRDefault="00EB2DC4" w:rsidP="00E51160">
      <w:pPr>
        <w:tabs>
          <w:tab w:val="left" w:pos="567"/>
        </w:tabs>
        <w:ind w:left="567"/>
        <w:jc w:val="both"/>
        <w:rPr>
          <w:lang w:val="de-DE"/>
        </w:rPr>
      </w:pPr>
    </w:p>
    <w:p w:rsidR="00EB2DC4" w:rsidRPr="009B20FB" w:rsidRDefault="00EB2DC4" w:rsidP="00821BC1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left="426" w:hanging="142"/>
        <w:jc w:val="both"/>
        <w:rPr>
          <w:b/>
          <w:i/>
        </w:rPr>
      </w:pPr>
      <w:r w:rsidRPr="009B20FB">
        <w:rPr>
          <w:b/>
          <w:i/>
        </w:rPr>
        <w:t>2.</w:t>
      </w:r>
      <w:r>
        <w:rPr>
          <w:b/>
          <w:i/>
        </w:rPr>
        <w:t xml:space="preserve"> </w:t>
      </w:r>
      <w:r w:rsidRPr="009B20FB">
        <w:rPr>
          <w:b/>
          <w:i/>
        </w:rPr>
        <w:t xml:space="preserve">vingrinājums </w:t>
      </w:r>
      <w:r>
        <w:rPr>
          <w:b/>
          <w:i/>
        </w:rPr>
        <w:t>–</w:t>
      </w:r>
      <w:r w:rsidRPr="009B20FB">
        <w:rPr>
          <w:b/>
          <w:i/>
        </w:rPr>
        <w:t xml:space="preserve"> </w:t>
      </w:r>
      <w:r w:rsidR="006E53A2" w:rsidRPr="006E53A2">
        <w:rPr>
          <w:b/>
          <w:i/>
        </w:rPr>
        <w:t xml:space="preserve">vilkšana </w:t>
      </w:r>
      <w:r w:rsidR="006E53A2">
        <w:rPr>
          <w:b/>
          <w:i/>
        </w:rPr>
        <w:t xml:space="preserve">uz </w:t>
      </w:r>
      <w:r w:rsidRPr="006E53A2">
        <w:rPr>
          <w:b/>
          <w:i/>
        </w:rPr>
        <w:t>airēšanas trenažiera 5.</w:t>
      </w:r>
      <w:r w:rsidR="006E53A2">
        <w:rPr>
          <w:b/>
          <w:i/>
        </w:rPr>
        <w:t xml:space="preserve"> minūtes</w:t>
      </w:r>
      <w:r w:rsidRPr="006E53A2">
        <w:rPr>
          <w:b/>
          <w:i/>
        </w:rPr>
        <w:t xml:space="preserve"> </w:t>
      </w:r>
      <w:r w:rsidRPr="006E53A2">
        <w:t>(sieviešu</w:t>
      </w:r>
      <w:r w:rsidRPr="004A091B">
        <w:t xml:space="preserve"> dzimuma pārstāv</w:t>
      </w:r>
      <w:r>
        <w:t>ēm)</w:t>
      </w:r>
      <w:r>
        <w:rPr>
          <w:b/>
          <w:i/>
        </w:rPr>
        <w:t>.</w:t>
      </w:r>
    </w:p>
    <w:p w:rsidR="00EB2DC4" w:rsidRPr="00874935" w:rsidRDefault="00EB2DC4" w:rsidP="00EB2DC4">
      <w:pPr>
        <w:tabs>
          <w:tab w:val="left" w:pos="567"/>
          <w:tab w:val="left" w:pos="1701"/>
        </w:tabs>
        <w:ind w:left="567"/>
        <w:jc w:val="both"/>
        <w:rPr>
          <w:color w:val="FF0000"/>
          <w:lang w:val="lv-LV"/>
        </w:rPr>
      </w:pPr>
      <w:r w:rsidRPr="00874935">
        <w:rPr>
          <w:lang w:val="lv-LV"/>
        </w:rPr>
        <w:t>S.st. –</w:t>
      </w:r>
      <w:r>
        <w:rPr>
          <w:lang w:val="lv-LV"/>
        </w:rPr>
        <w:t xml:space="preserve"> sēdus trenažierī, satvert rokturi virstvērienā, kājas atbalstītas pret balstu;</w:t>
      </w:r>
    </w:p>
    <w:p w:rsidR="00EB2DC4" w:rsidRPr="00874935" w:rsidRDefault="00EB2DC4" w:rsidP="00EB2DC4">
      <w:pPr>
        <w:tabs>
          <w:tab w:val="left" w:pos="567"/>
        </w:tabs>
        <w:ind w:left="567"/>
        <w:jc w:val="both"/>
        <w:rPr>
          <w:lang w:val="lv-LV"/>
        </w:rPr>
      </w:pPr>
      <w:r w:rsidRPr="00874935">
        <w:rPr>
          <w:lang w:val="lv-LV"/>
        </w:rPr>
        <w:t xml:space="preserve">1- </w:t>
      </w:r>
      <w:r>
        <w:rPr>
          <w:lang w:val="lv-LV"/>
        </w:rPr>
        <w:t>vilkt rokturi pie vidukļa, saliecot kājas un a</w:t>
      </w:r>
      <w:r w:rsidR="00821BC1">
        <w:rPr>
          <w:lang w:val="lv-LV"/>
        </w:rPr>
        <w:t>tsperoties ar kājām pret balstu</w:t>
      </w:r>
    </w:p>
    <w:p w:rsidR="00EB2DC4" w:rsidRPr="00874935" w:rsidRDefault="00EB2DC4" w:rsidP="00EB2DC4">
      <w:pPr>
        <w:tabs>
          <w:tab w:val="left" w:pos="567"/>
        </w:tabs>
        <w:ind w:left="567"/>
        <w:jc w:val="both"/>
        <w:rPr>
          <w:lang w:val="lv-LV"/>
        </w:rPr>
      </w:pPr>
      <w:r w:rsidRPr="00874935">
        <w:rPr>
          <w:lang w:val="lv-LV"/>
        </w:rPr>
        <w:t>2 - s.st.</w:t>
      </w:r>
    </w:p>
    <w:p w:rsidR="00EB2DC4" w:rsidRDefault="00EB2DC4" w:rsidP="00EB2DC4">
      <w:pPr>
        <w:tabs>
          <w:tab w:val="left" w:pos="567"/>
        </w:tabs>
        <w:ind w:left="567"/>
        <w:jc w:val="both"/>
        <w:rPr>
          <w:color w:val="000000"/>
          <w:shd w:val="clear" w:color="auto" w:fill="FFFFFF"/>
          <w:lang w:val="lv-LV"/>
        </w:rPr>
      </w:pPr>
      <w:r w:rsidRPr="007C2E4D">
        <w:rPr>
          <w:lang w:val="lv-LV"/>
        </w:rPr>
        <w:t xml:space="preserve"> </w:t>
      </w:r>
      <w:r>
        <w:rPr>
          <w:lang w:val="lv-LV"/>
        </w:rPr>
        <w:t xml:space="preserve">Vingrojumu sākt pēc komandas. </w:t>
      </w:r>
      <w:r w:rsidRPr="007C2E4D">
        <w:rPr>
          <w:color w:val="000000"/>
          <w:shd w:val="clear" w:color="auto" w:fill="FFFFFF"/>
          <w:lang w:val="lv-LV"/>
        </w:rPr>
        <w:t xml:space="preserve">Izpildot vingrinājumu </w:t>
      </w:r>
      <w:r>
        <w:rPr>
          <w:color w:val="000000"/>
          <w:shd w:val="clear" w:color="auto" w:fill="FFFFFF"/>
          <w:lang w:val="lv-LV"/>
        </w:rPr>
        <w:t xml:space="preserve">rokturim jābūt pievilktam pie vidukļa </w:t>
      </w:r>
      <w:r w:rsidRPr="007C2E4D">
        <w:rPr>
          <w:color w:val="000000"/>
          <w:shd w:val="clear" w:color="auto" w:fill="FFFFFF"/>
          <w:lang w:val="lv-LV"/>
        </w:rPr>
        <w:t>visa</w:t>
      </w:r>
      <w:r>
        <w:rPr>
          <w:color w:val="000000"/>
          <w:shd w:val="clear" w:color="auto" w:fill="FFFFFF"/>
          <w:lang w:val="lv-LV"/>
        </w:rPr>
        <w:t xml:space="preserve"> vingrinājuma izpildes </w:t>
      </w:r>
      <w:r w:rsidRPr="007C2E4D">
        <w:rPr>
          <w:color w:val="000000"/>
          <w:shd w:val="clear" w:color="auto" w:fill="FFFFFF"/>
          <w:lang w:val="lv-LV"/>
        </w:rPr>
        <w:t>laikā.</w:t>
      </w:r>
      <w:r>
        <w:rPr>
          <w:color w:val="000000"/>
          <w:shd w:val="clear" w:color="auto" w:fill="FFFFFF"/>
          <w:lang w:val="lv-LV"/>
        </w:rPr>
        <w:t xml:space="preserve"> </w:t>
      </w:r>
    </w:p>
    <w:p w:rsidR="006C0237" w:rsidRPr="003C73C3" w:rsidRDefault="006C0237" w:rsidP="00B76F45">
      <w:pPr>
        <w:tabs>
          <w:tab w:val="left" w:pos="567"/>
        </w:tabs>
        <w:jc w:val="both"/>
        <w:rPr>
          <w:rFonts w:ascii="Titillium Web" w:hAnsi="Titillium Web"/>
          <w:sz w:val="21"/>
          <w:szCs w:val="21"/>
          <w:lang w:val="de-DE"/>
        </w:rPr>
      </w:pPr>
    </w:p>
    <w:p w:rsidR="006A726D" w:rsidRPr="009B20FB" w:rsidRDefault="006A726D" w:rsidP="000C03D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426" w:hanging="142"/>
        <w:jc w:val="both"/>
        <w:rPr>
          <w:b/>
          <w:i/>
        </w:rPr>
      </w:pPr>
      <w:r w:rsidRPr="009B20FB">
        <w:rPr>
          <w:b/>
          <w:i/>
        </w:rPr>
        <w:t>2.</w:t>
      </w:r>
      <w:r w:rsidR="00045CE8">
        <w:rPr>
          <w:b/>
          <w:i/>
        </w:rPr>
        <w:t xml:space="preserve"> </w:t>
      </w:r>
      <w:r w:rsidRPr="009B20FB">
        <w:rPr>
          <w:b/>
          <w:i/>
        </w:rPr>
        <w:t>vingrinājums</w:t>
      </w:r>
      <w:r w:rsidR="009B20FB" w:rsidRPr="009B20FB">
        <w:rPr>
          <w:b/>
          <w:i/>
        </w:rPr>
        <w:t xml:space="preserve"> </w:t>
      </w:r>
      <w:r w:rsidR="005653A6">
        <w:rPr>
          <w:b/>
          <w:i/>
        </w:rPr>
        <w:t>–</w:t>
      </w:r>
      <w:r w:rsidR="009B20FB" w:rsidRPr="009B20FB">
        <w:rPr>
          <w:b/>
          <w:i/>
        </w:rPr>
        <w:t xml:space="preserve"> </w:t>
      </w:r>
      <w:r w:rsidR="00641F09">
        <w:rPr>
          <w:b/>
          <w:i/>
        </w:rPr>
        <w:t>pievilkšanās kārienā</w:t>
      </w:r>
      <w:r w:rsidR="00961D49">
        <w:rPr>
          <w:b/>
          <w:i/>
        </w:rPr>
        <w:t xml:space="preserve"> </w:t>
      </w:r>
      <w:r w:rsidR="004A091B" w:rsidRPr="004A091B">
        <w:t>(vīriešu dzimuma pārstāvjiem)</w:t>
      </w:r>
      <w:r w:rsidR="00E5502E">
        <w:rPr>
          <w:b/>
          <w:i/>
        </w:rPr>
        <w:t>.</w:t>
      </w:r>
    </w:p>
    <w:p w:rsidR="00CB16DC" w:rsidRPr="00874935" w:rsidRDefault="00203FBB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r w:rsidRPr="00874935">
        <w:rPr>
          <w:lang w:val="lv-LV"/>
        </w:rPr>
        <w:t>S.s</w:t>
      </w:r>
      <w:r w:rsidR="009B20FB" w:rsidRPr="00874935">
        <w:rPr>
          <w:lang w:val="lv-LV"/>
        </w:rPr>
        <w:t>t</w:t>
      </w:r>
      <w:r w:rsidR="00045CE8" w:rsidRPr="00874935">
        <w:rPr>
          <w:lang w:val="lv-LV"/>
        </w:rPr>
        <w:t>.</w:t>
      </w:r>
      <w:r w:rsidRPr="00874935">
        <w:rPr>
          <w:lang w:val="lv-LV"/>
        </w:rPr>
        <w:t xml:space="preserve"> </w:t>
      </w:r>
      <w:r w:rsidR="004A091B" w:rsidRPr="00874935">
        <w:rPr>
          <w:lang w:val="lv-LV"/>
        </w:rPr>
        <w:t>–</w:t>
      </w:r>
      <w:r w:rsidR="009B20FB" w:rsidRPr="00874935">
        <w:rPr>
          <w:lang w:val="lv-LV"/>
        </w:rPr>
        <w:t xml:space="preserve"> </w:t>
      </w:r>
      <w:r w:rsidR="00641F09">
        <w:rPr>
          <w:lang w:val="lv-LV"/>
        </w:rPr>
        <w:t>kāriens virstvērienā</w:t>
      </w:r>
      <w:r w:rsidR="00961D49">
        <w:rPr>
          <w:lang w:val="lv-LV"/>
        </w:rPr>
        <w:t xml:space="preserve">; </w:t>
      </w:r>
    </w:p>
    <w:p w:rsidR="00CB16DC" w:rsidRPr="00874935" w:rsidRDefault="0084151D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r w:rsidRPr="00874935">
        <w:rPr>
          <w:lang w:val="lv-LV"/>
        </w:rPr>
        <w:t xml:space="preserve">1- </w:t>
      </w:r>
      <w:r w:rsidR="00CB16DC" w:rsidRPr="00874935">
        <w:rPr>
          <w:lang w:val="lv-LV"/>
        </w:rPr>
        <w:t xml:space="preserve">saliekt </w:t>
      </w:r>
      <w:r w:rsidR="00961D49">
        <w:rPr>
          <w:lang w:val="lv-LV"/>
        </w:rPr>
        <w:t>rokas</w:t>
      </w:r>
      <w:r w:rsidR="009162A1">
        <w:rPr>
          <w:lang w:val="lv-LV"/>
        </w:rPr>
        <w:t>;</w:t>
      </w:r>
    </w:p>
    <w:p w:rsidR="00823C8C" w:rsidRDefault="0084151D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r w:rsidRPr="00874935">
        <w:rPr>
          <w:lang w:val="lv-LV"/>
        </w:rPr>
        <w:t>2 - s.st.</w:t>
      </w:r>
    </w:p>
    <w:p w:rsidR="00641F09" w:rsidRPr="006E53A2" w:rsidRDefault="00641F09" w:rsidP="00D103C6">
      <w:pPr>
        <w:ind w:left="567"/>
        <w:jc w:val="both"/>
        <w:rPr>
          <w:lang w:val="lv-LV"/>
        </w:rPr>
      </w:pPr>
      <w:r w:rsidRPr="006E53A2">
        <w:rPr>
          <w:lang w:val="lv-LV"/>
        </w:rPr>
        <w:t>Saliekt rokas, lai zods pāriet pāri stienim, atgriezties sākuma pozīcijā. Vingrinājums izpildāms bez inerces palīdzības.</w:t>
      </w:r>
      <w:r w:rsidR="00961D49" w:rsidRPr="006E53A2">
        <w:rPr>
          <w:lang w:val="lv-LV"/>
        </w:rPr>
        <w:t xml:space="preserve"> </w:t>
      </w:r>
      <w:r w:rsidRPr="006E53A2">
        <w:rPr>
          <w:lang w:val="lv-LV"/>
        </w:rPr>
        <w:t>Dalībnieki tiks dalīti svara kategorijās un vērtēti pēc sekojošas tabulas:</w:t>
      </w:r>
    </w:p>
    <w:p w:rsidR="00FB0125" w:rsidRPr="00FB0125" w:rsidRDefault="00FB0125" w:rsidP="00D103C6">
      <w:pPr>
        <w:ind w:left="567"/>
        <w:jc w:val="both"/>
        <w:rPr>
          <w:highlight w:val="yellow"/>
          <w:lang w:val="lv-LV"/>
        </w:rPr>
      </w:pPr>
    </w:p>
    <w:p w:rsidR="00FB0125" w:rsidRDefault="00FB0125" w:rsidP="00075A6E">
      <w:pPr>
        <w:jc w:val="both"/>
        <w:rPr>
          <w:lang w:val="de-DE"/>
        </w:rPr>
      </w:pPr>
    </w:p>
    <w:p w:rsidR="00D103C6" w:rsidRDefault="00D103C6" w:rsidP="00D103C6">
      <w:pPr>
        <w:ind w:left="567"/>
        <w:jc w:val="both"/>
        <w:rPr>
          <w:lang w:val="de-DE"/>
        </w:rPr>
      </w:pPr>
    </w:p>
    <w:p w:rsidR="00A55243" w:rsidRPr="00894CF4" w:rsidRDefault="00A55243">
      <w:pPr>
        <w:rPr>
          <w:lang w:val="lv-LV"/>
        </w:rPr>
      </w:pPr>
      <w:r w:rsidRPr="00894CF4">
        <w:rPr>
          <w:lang w:val="lv-LV"/>
        </w:rPr>
        <w:br w:type="page"/>
      </w:r>
    </w:p>
    <w:tbl>
      <w:tblPr>
        <w:tblW w:w="5954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18"/>
        <w:gridCol w:w="1374"/>
        <w:gridCol w:w="1559"/>
      </w:tblGrid>
      <w:tr w:rsidR="00D81C4B" w:rsidTr="006E53A2">
        <w:trPr>
          <w:trHeight w:val="1134"/>
        </w:trPr>
        <w:tc>
          <w:tcPr>
            <w:tcW w:w="1603" w:type="dxa"/>
            <w:tcBorders>
              <w:bottom w:val="single" w:sz="4" w:space="0" w:color="000000"/>
            </w:tcBorders>
            <w:noWrap/>
            <w:hideMark/>
          </w:tcPr>
          <w:p w:rsidR="00075A6E" w:rsidRPr="00B76F45" w:rsidRDefault="00075A6E" w:rsidP="002E6A35">
            <w:pPr>
              <w:spacing w:after="240"/>
              <w:jc w:val="right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lastRenderedPageBreak/>
              <w:t>Ķermeņa svars</w:t>
            </w:r>
          </w:p>
          <w:p w:rsidR="00641F09" w:rsidRPr="00B76F45" w:rsidRDefault="00075A6E" w:rsidP="002E6A35">
            <w:pPr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P</w:t>
            </w:r>
            <w:r w:rsidR="00641F09" w:rsidRPr="00B76F45">
              <w:rPr>
                <w:b/>
                <w:color w:val="000000"/>
                <w:sz w:val="22"/>
                <w:szCs w:val="22"/>
              </w:rPr>
              <w:t>unkti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41F09" w:rsidRPr="00B76F45" w:rsidRDefault="006E53A2" w:rsidP="002E6A35">
            <w:pPr>
              <w:spacing w:before="240" w:after="240"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 xml:space="preserve">līdz </w:t>
            </w:r>
            <w:r w:rsidR="00641F09" w:rsidRPr="00B76F45">
              <w:rPr>
                <w:b/>
                <w:color w:val="000000"/>
                <w:sz w:val="22"/>
                <w:szCs w:val="22"/>
              </w:rPr>
              <w:t>70kg x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noWrap/>
            <w:hideMark/>
          </w:tcPr>
          <w:p w:rsidR="00641F09" w:rsidRPr="00B76F45" w:rsidRDefault="006E53A2" w:rsidP="002E6A35">
            <w:pPr>
              <w:spacing w:before="240" w:after="240"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 xml:space="preserve">līdz </w:t>
            </w:r>
            <w:r w:rsidR="00641F09" w:rsidRPr="00B76F45">
              <w:rPr>
                <w:b/>
                <w:color w:val="000000"/>
                <w:sz w:val="22"/>
                <w:szCs w:val="22"/>
              </w:rPr>
              <w:t>90kg x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641F09" w:rsidRPr="00B76F45" w:rsidRDefault="00641F09" w:rsidP="002E6A35">
            <w:pPr>
              <w:spacing w:before="240" w:after="240" w:line="48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virs 90kg</w:t>
            </w:r>
            <w:r w:rsidR="00075A6E" w:rsidRPr="00B76F4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76F45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6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7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8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9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26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6E53A2" w:rsidTr="006E53A2">
        <w:trPr>
          <w:trHeight w:val="300"/>
        </w:trPr>
        <w:tc>
          <w:tcPr>
            <w:tcW w:w="1603" w:type="dxa"/>
            <w:tcBorders>
              <w:top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6F45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noWrap/>
            <w:hideMark/>
          </w:tcPr>
          <w:p w:rsidR="00641F09" w:rsidRPr="00B76F45" w:rsidRDefault="00641F09" w:rsidP="00075A6E">
            <w:pPr>
              <w:jc w:val="center"/>
              <w:rPr>
                <w:color w:val="000000"/>
                <w:sz w:val="22"/>
                <w:szCs w:val="22"/>
              </w:rPr>
            </w:pPr>
            <w:r w:rsidRPr="00B76F45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641F09" w:rsidRPr="00641F09" w:rsidRDefault="00641F09" w:rsidP="00641F09">
      <w:pPr>
        <w:jc w:val="both"/>
        <w:rPr>
          <w:lang w:val="de-DE"/>
        </w:rPr>
      </w:pPr>
    </w:p>
    <w:p w:rsidR="000D344B" w:rsidRDefault="000D344B" w:rsidP="00B331B9">
      <w:pPr>
        <w:jc w:val="both"/>
        <w:rPr>
          <w:b/>
          <w:i/>
          <w:lang w:val="lv-LV"/>
        </w:rPr>
      </w:pPr>
    </w:p>
    <w:p w:rsidR="00AA6EFA" w:rsidRPr="00C546DC" w:rsidRDefault="00B331B9" w:rsidP="00B331B9">
      <w:pPr>
        <w:jc w:val="both"/>
        <w:rPr>
          <w:lang w:val="de-DE"/>
        </w:rPr>
      </w:pPr>
      <w:r w:rsidRPr="004F7415">
        <w:rPr>
          <w:b/>
          <w:i/>
          <w:lang w:val="lv-LV"/>
        </w:rPr>
        <w:t>3. vingrinājums – ķermeņa augšdaļas pacelšana uz laiku 1.minūtes intervā</w:t>
      </w:r>
      <w:r w:rsidR="00B6150B" w:rsidRPr="004F7415">
        <w:rPr>
          <w:b/>
          <w:i/>
          <w:lang w:val="lv-LV"/>
        </w:rPr>
        <w:t>l</w:t>
      </w:r>
      <w:r w:rsidRPr="004F7415">
        <w:rPr>
          <w:b/>
          <w:i/>
          <w:lang w:val="lv-LV"/>
        </w:rPr>
        <w:t>ā</w:t>
      </w:r>
      <w:r>
        <w:rPr>
          <w:rFonts w:ascii="Arial" w:hAnsi="Arial" w:cs="Arial"/>
          <w:lang w:val="de-DE"/>
        </w:rPr>
        <w:t>.</w:t>
      </w:r>
      <w:r w:rsidRPr="004F7415">
        <w:rPr>
          <w:lang w:val="lv-LV"/>
        </w:rPr>
        <w:t xml:space="preserve"> </w:t>
      </w:r>
      <w:r w:rsidRPr="003C73C3">
        <w:rPr>
          <w:lang w:val="lv-LV"/>
        </w:rPr>
        <w:t>(vingrinājums izpildāms abu dzimumu pārstāvjiem)</w:t>
      </w:r>
      <w:r w:rsidRPr="003C73C3">
        <w:rPr>
          <w:b/>
          <w:i/>
          <w:lang w:val="lv-LV"/>
        </w:rPr>
        <w:t>.</w:t>
      </w:r>
      <w:r w:rsidRPr="00FC4865">
        <w:rPr>
          <w:rFonts w:ascii="Arial" w:hAnsi="Arial" w:cs="Arial"/>
          <w:lang w:val="de-DE"/>
        </w:rPr>
        <w:t xml:space="preserve"> </w:t>
      </w:r>
    </w:p>
    <w:p w:rsidR="007C654E" w:rsidRPr="00AA6EFA" w:rsidRDefault="00AA6EFA" w:rsidP="00AA6EFA">
      <w:pPr>
        <w:tabs>
          <w:tab w:val="left" w:pos="284"/>
          <w:tab w:val="left" w:pos="567"/>
          <w:tab w:val="left" w:pos="993"/>
        </w:tabs>
        <w:rPr>
          <w:lang w:val="lv-LV"/>
        </w:rPr>
      </w:pPr>
      <w:r w:rsidRPr="00AA6EFA">
        <w:rPr>
          <w:lang w:val="lv-LV"/>
        </w:rPr>
        <w:t>S. st.</w:t>
      </w:r>
      <w:r>
        <w:rPr>
          <w:lang w:val="lv-LV"/>
        </w:rPr>
        <w:t xml:space="preserve"> – guļus uz muguras uz trenažiera, kājas augšā saliektas un nostiprinātas trenažierī, rokas aiz galvas.</w:t>
      </w:r>
    </w:p>
    <w:p w:rsidR="00EB2DC4" w:rsidRPr="00AA6EFA" w:rsidRDefault="00AA6EFA" w:rsidP="00AA6EFA">
      <w:pPr>
        <w:tabs>
          <w:tab w:val="left" w:pos="284"/>
          <w:tab w:val="left" w:pos="567"/>
          <w:tab w:val="left" w:pos="993"/>
        </w:tabs>
        <w:rPr>
          <w:lang w:val="lv-LV"/>
        </w:rPr>
      </w:pPr>
      <w:r w:rsidRPr="00AA6EFA">
        <w:rPr>
          <w:lang w:val="lv-LV"/>
        </w:rPr>
        <w:t>1 – pacelt ķermeņa augšdaļu;</w:t>
      </w:r>
    </w:p>
    <w:p w:rsidR="00AA6EFA" w:rsidRPr="00AA6EFA" w:rsidRDefault="00AA6EFA" w:rsidP="00AA6EFA">
      <w:pPr>
        <w:tabs>
          <w:tab w:val="left" w:pos="284"/>
          <w:tab w:val="left" w:pos="567"/>
          <w:tab w:val="left" w:pos="993"/>
        </w:tabs>
        <w:rPr>
          <w:lang w:val="lv-LV"/>
        </w:rPr>
      </w:pPr>
      <w:r w:rsidRPr="00AA6EFA">
        <w:rPr>
          <w:lang w:val="lv-LV"/>
        </w:rPr>
        <w:t xml:space="preserve">2 – s. </w:t>
      </w:r>
      <w:r>
        <w:rPr>
          <w:lang w:val="lv-LV"/>
        </w:rPr>
        <w:t>s</w:t>
      </w:r>
      <w:r w:rsidRPr="00AA6EFA">
        <w:rPr>
          <w:lang w:val="lv-LV"/>
        </w:rPr>
        <w:t>t.</w:t>
      </w:r>
    </w:p>
    <w:p w:rsidR="00AA6EFA" w:rsidRPr="00AA6EFA" w:rsidRDefault="00AA6EFA" w:rsidP="00AA6EFA">
      <w:pPr>
        <w:tabs>
          <w:tab w:val="left" w:pos="284"/>
          <w:tab w:val="left" w:pos="567"/>
          <w:tab w:val="left" w:pos="993"/>
        </w:tabs>
        <w:rPr>
          <w:lang w:val="lv-LV"/>
        </w:rPr>
      </w:pPr>
      <w:r>
        <w:rPr>
          <w:lang w:val="de-DE"/>
        </w:rPr>
        <w:t>Vingrinājuma izpildes laikā ķ</w:t>
      </w:r>
      <w:r w:rsidRPr="00C546DC">
        <w:rPr>
          <w:lang w:val="de-DE"/>
        </w:rPr>
        <w:t>ermeņa augšdaļai jāpieskarās pie nostieptās līnijas</w:t>
      </w:r>
      <w:r>
        <w:rPr>
          <w:lang w:val="de-DE"/>
        </w:rPr>
        <w:t>.</w:t>
      </w:r>
    </w:p>
    <w:p w:rsidR="00AA6EFA" w:rsidRDefault="00AA6EFA" w:rsidP="00AA6EFA">
      <w:pPr>
        <w:tabs>
          <w:tab w:val="left" w:pos="284"/>
          <w:tab w:val="left" w:pos="567"/>
          <w:tab w:val="left" w:pos="993"/>
        </w:tabs>
        <w:rPr>
          <w:b/>
          <w:lang w:val="lv-LV"/>
        </w:rPr>
      </w:pPr>
    </w:p>
    <w:p w:rsidR="00B76F45" w:rsidRDefault="00B76F45" w:rsidP="00AA6EFA">
      <w:pPr>
        <w:tabs>
          <w:tab w:val="left" w:pos="284"/>
          <w:tab w:val="left" w:pos="567"/>
          <w:tab w:val="left" w:pos="993"/>
        </w:tabs>
        <w:rPr>
          <w:b/>
          <w:lang w:val="lv-LV"/>
        </w:rPr>
      </w:pPr>
    </w:p>
    <w:p w:rsidR="00AA6EFA" w:rsidRDefault="00AA6EFA" w:rsidP="00AA6EFA">
      <w:pPr>
        <w:tabs>
          <w:tab w:val="left" w:pos="284"/>
          <w:tab w:val="left" w:pos="567"/>
          <w:tab w:val="left" w:pos="993"/>
        </w:tabs>
        <w:rPr>
          <w:b/>
          <w:lang w:val="lv-LV"/>
        </w:rPr>
      </w:pPr>
    </w:p>
    <w:p w:rsidR="00AA6EFA" w:rsidRPr="00AA6EFA" w:rsidRDefault="00AA6EFA" w:rsidP="00AA6EFA">
      <w:pPr>
        <w:tabs>
          <w:tab w:val="left" w:pos="284"/>
          <w:tab w:val="left" w:pos="567"/>
          <w:tab w:val="left" w:pos="993"/>
        </w:tabs>
        <w:rPr>
          <w:b/>
          <w:lang w:val="lv-LV"/>
        </w:rPr>
      </w:pPr>
    </w:p>
    <w:p w:rsidR="00C06731" w:rsidRPr="00AA6EFA" w:rsidRDefault="00FB44E6" w:rsidP="003A2A61">
      <w:pPr>
        <w:numPr>
          <w:ilvl w:val="0"/>
          <w:numId w:val="4"/>
        </w:numPr>
        <w:ind w:left="426" w:hanging="426"/>
        <w:jc w:val="both"/>
        <w:rPr>
          <w:b/>
          <w:lang w:val="lv-LV"/>
        </w:rPr>
      </w:pPr>
      <w:r w:rsidRPr="00AA6EFA">
        <w:rPr>
          <w:b/>
          <w:lang w:val="lv-LV"/>
        </w:rPr>
        <w:lastRenderedPageBreak/>
        <w:t>Vērtēšana</w:t>
      </w:r>
    </w:p>
    <w:p w:rsidR="00874935" w:rsidRPr="00FE440A" w:rsidRDefault="00422A7B" w:rsidP="00FE440A">
      <w:pPr>
        <w:ind w:left="360"/>
        <w:jc w:val="both"/>
        <w:rPr>
          <w:lang w:val="de-DE"/>
        </w:rPr>
      </w:pPr>
      <w:r w:rsidRPr="00422A7B">
        <w:rPr>
          <w:lang w:val="de-DE"/>
        </w:rPr>
        <w:t>7.1.</w:t>
      </w:r>
      <w:r w:rsidR="00FE440A">
        <w:rPr>
          <w:lang w:val="de-DE"/>
        </w:rPr>
        <w:t xml:space="preserve"> P</w:t>
      </w:r>
      <w:r w:rsidR="00D54167">
        <w:rPr>
          <w:lang w:val="de-DE"/>
        </w:rPr>
        <w:t>irma</w:t>
      </w:r>
      <w:r w:rsidR="00D40863">
        <w:rPr>
          <w:lang w:val="de-DE"/>
        </w:rPr>
        <w:t>jā</w:t>
      </w:r>
      <w:r w:rsidR="00FE440A">
        <w:rPr>
          <w:lang w:val="de-DE"/>
        </w:rPr>
        <w:t xml:space="preserve"> </w:t>
      </w:r>
      <w:r w:rsidRPr="00422A7B">
        <w:rPr>
          <w:lang w:val="de-DE"/>
        </w:rPr>
        <w:t>v</w:t>
      </w:r>
      <w:r w:rsidR="00FE440A">
        <w:rPr>
          <w:lang w:val="de-DE"/>
        </w:rPr>
        <w:t>ingrinājum</w:t>
      </w:r>
      <w:r w:rsidR="00D40863">
        <w:rPr>
          <w:lang w:val="de-DE"/>
        </w:rPr>
        <w:t>ā</w:t>
      </w:r>
      <w:r w:rsidR="00FE440A">
        <w:rPr>
          <w:lang w:val="de-DE"/>
        </w:rPr>
        <w:t xml:space="preserve"> - „</w:t>
      </w:r>
      <w:r w:rsidR="00D40863">
        <w:rPr>
          <w:lang w:val="de-DE"/>
        </w:rPr>
        <w:t>svara stieņa spiešana guļus</w:t>
      </w:r>
      <w:r w:rsidR="00FE440A">
        <w:rPr>
          <w:lang w:val="de-DE"/>
        </w:rPr>
        <w:t>“</w:t>
      </w:r>
      <w:r w:rsidR="00B956B4" w:rsidRPr="00422A7B">
        <w:rPr>
          <w:lang w:val="de-DE"/>
        </w:rPr>
        <w:t xml:space="preserve"> </w:t>
      </w:r>
      <w:r w:rsidR="00FE440A">
        <w:rPr>
          <w:lang w:val="de-DE"/>
        </w:rPr>
        <w:t>uzvarētāju</w:t>
      </w:r>
      <w:r w:rsidR="00B956B4" w:rsidRPr="00422A7B">
        <w:rPr>
          <w:lang w:val="de-DE"/>
        </w:rPr>
        <w:t xml:space="preserve"> </w:t>
      </w:r>
      <w:r w:rsidR="00874935" w:rsidRPr="00422A7B">
        <w:rPr>
          <w:lang w:val="de-DE"/>
        </w:rPr>
        <w:t xml:space="preserve">noteiks  pēc </w:t>
      </w:r>
      <w:r w:rsidR="00FE440A">
        <w:rPr>
          <w:lang w:val="de-DE"/>
        </w:rPr>
        <w:t xml:space="preserve">maksimālā  atkārtojumu skaita. Ja dalībniekiem vienāds rezultāts, </w:t>
      </w:r>
      <w:r w:rsidR="00874935" w:rsidRPr="00422A7B">
        <w:rPr>
          <w:lang w:val="de-DE"/>
        </w:rPr>
        <w:t xml:space="preserve">uzvarētāju noteiks pēc </w:t>
      </w:r>
      <w:r w:rsidR="00FE440A">
        <w:rPr>
          <w:lang w:val="de-DE"/>
        </w:rPr>
        <w:t>lielākās</w:t>
      </w:r>
      <w:r w:rsidR="00874935" w:rsidRPr="00422A7B">
        <w:rPr>
          <w:lang w:val="de-DE"/>
        </w:rPr>
        <w:t xml:space="preserve"> starpība</w:t>
      </w:r>
      <w:r w:rsidR="00AA6EFA">
        <w:rPr>
          <w:lang w:val="de-DE"/>
        </w:rPr>
        <w:t>s</w:t>
      </w:r>
      <w:r w:rsidR="00FE440A">
        <w:rPr>
          <w:lang w:val="de-DE"/>
        </w:rPr>
        <w:t xml:space="preserve"> starp</w:t>
      </w:r>
      <w:r w:rsidR="00874935" w:rsidRPr="00422A7B">
        <w:rPr>
          <w:lang w:val="de-DE"/>
        </w:rPr>
        <w:t xml:space="preserve"> </w:t>
      </w:r>
      <w:r w:rsidR="00FE440A">
        <w:rPr>
          <w:lang w:val="de-DE"/>
        </w:rPr>
        <w:t xml:space="preserve">pacelto svaru un </w:t>
      </w:r>
      <w:r w:rsidR="00874935" w:rsidRPr="00422A7B">
        <w:rPr>
          <w:lang w:val="de-DE"/>
        </w:rPr>
        <w:t>ķermeņa masas dalījumu.</w:t>
      </w:r>
    </w:p>
    <w:p w:rsidR="00FE440A" w:rsidRDefault="00422A7B" w:rsidP="00FE440A">
      <w:pPr>
        <w:ind w:left="360"/>
        <w:jc w:val="both"/>
        <w:rPr>
          <w:lang w:val="de-DE"/>
        </w:rPr>
      </w:pPr>
      <w:r w:rsidRPr="00422A7B">
        <w:rPr>
          <w:lang w:val="de-DE"/>
        </w:rPr>
        <w:t>7.2.</w:t>
      </w:r>
      <w:r w:rsidR="00FE440A">
        <w:rPr>
          <w:lang w:val="de-DE"/>
        </w:rPr>
        <w:t xml:space="preserve"> Otrajā </w:t>
      </w:r>
      <w:r w:rsidR="00B956B4" w:rsidRPr="00422A7B">
        <w:rPr>
          <w:lang w:val="de-DE"/>
        </w:rPr>
        <w:t xml:space="preserve"> </w:t>
      </w:r>
      <w:r w:rsidRPr="00422A7B">
        <w:rPr>
          <w:lang w:val="de-DE"/>
        </w:rPr>
        <w:t>v</w:t>
      </w:r>
      <w:r w:rsidR="00FE440A">
        <w:rPr>
          <w:lang w:val="de-DE"/>
        </w:rPr>
        <w:t>ingrinājumā „</w:t>
      </w:r>
      <w:r w:rsidR="00D40863">
        <w:rPr>
          <w:lang w:val="de-DE"/>
        </w:rPr>
        <w:t>pievilkšanās kārienā</w:t>
      </w:r>
      <w:r w:rsidR="00FE440A">
        <w:rPr>
          <w:lang w:val="de-DE"/>
        </w:rPr>
        <w:t>“</w:t>
      </w:r>
      <w:r w:rsidR="00B956B4" w:rsidRPr="00422A7B">
        <w:rPr>
          <w:lang w:val="de-DE"/>
        </w:rPr>
        <w:t xml:space="preserve"> un </w:t>
      </w:r>
      <w:r w:rsidR="00FE440A" w:rsidRPr="00AA6EFA">
        <w:rPr>
          <w:lang w:val="de-DE"/>
        </w:rPr>
        <w:t>„</w:t>
      </w:r>
      <w:r w:rsidR="006E53A2" w:rsidRPr="00AA6EFA">
        <w:rPr>
          <w:lang w:val="de-DE"/>
        </w:rPr>
        <w:t xml:space="preserve">vilkšanā uz </w:t>
      </w:r>
      <w:r w:rsidR="00D40863" w:rsidRPr="00AA6EFA">
        <w:rPr>
          <w:lang w:val="de-DE"/>
        </w:rPr>
        <w:t>airēšanas trenažiera</w:t>
      </w:r>
      <w:r w:rsidR="00FE440A" w:rsidRPr="00AA6EFA">
        <w:rPr>
          <w:lang w:val="de-DE"/>
        </w:rPr>
        <w:t>“</w:t>
      </w:r>
      <w:r w:rsidR="00874935" w:rsidRPr="00422A7B">
        <w:rPr>
          <w:lang w:val="de-DE"/>
        </w:rPr>
        <w:t xml:space="preserve"> </w:t>
      </w:r>
      <w:r w:rsidR="00FE440A" w:rsidRPr="00FE440A">
        <w:rPr>
          <w:lang w:val="de-DE"/>
        </w:rPr>
        <w:t>uzvarētāju noteiks  pēc maksimālā  atkārtojumu skaita.</w:t>
      </w:r>
    </w:p>
    <w:p w:rsidR="00D40863" w:rsidRDefault="00AA6EFA" w:rsidP="00FE440A">
      <w:pPr>
        <w:ind w:left="360"/>
        <w:jc w:val="both"/>
        <w:rPr>
          <w:lang w:val="de-DE"/>
        </w:rPr>
      </w:pPr>
      <w:r>
        <w:rPr>
          <w:lang w:val="de-DE"/>
        </w:rPr>
        <w:t xml:space="preserve">7.3.Trešajā vingrinājumā </w:t>
      </w:r>
      <w:r w:rsidR="00D40863">
        <w:rPr>
          <w:lang w:val="de-DE"/>
        </w:rPr>
        <w:t>„ķermeņa augšdaļas pacelšana uz laiku 1.minūtes intervālā“</w:t>
      </w:r>
      <w:r w:rsidR="00D40863" w:rsidRPr="00D40863">
        <w:rPr>
          <w:lang w:val="de-DE"/>
        </w:rPr>
        <w:t xml:space="preserve"> </w:t>
      </w:r>
      <w:r w:rsidR="00D40863" w:rsidRPr="00FE440A">
        <w:rPr>
          <w:lang w:val="de-DE"/>
        </w:rPr>
        <w:t>uzvarētāju noteiks  pēc maksimālā  atkārtojumu skaita</w:t>
      </w:r>
      <w:r w:rsidR="00D40863">
        <w:rPr>
          <w:lang w:val="de-DE"/>
        </w:rPr>
        <w:t>.</w:t>
      </w:r>
    </w:p>
    <w:p w:rsidR="00874935" w:rsidRPr="00422A7B" w:rsidRDefault="00422A7B" w:rsidP="00FE440A">
      <w:pPr>
        <w:ind w:left="360"/>
        <w:jc w:val="both"/>
        <w:rPr>
          <w:b/>
          <w:lang w:val="de-DE"/>
        </w:rPr>
      </w:pPr>
      <w:r w:rsidRPr="00422A7B">
        <w:rPr>
          <w:lang w:val="de-DE"/>
        </w:rPr>
        <w:t>7.3.</w:t>
      </w:r>
      <w:r w:rsidR="00874935" w:rsidRPr="00422A7B">
        <w:rPr>
          <w:lang w:val="de-DE"/>
        </w:rPr>
        <w:t xml:space="preserve"> Ja, </w:t>
      </w:r>
      <w:r w:rsidR="0051101A">
        <w:rPr>
          <w:lang w:val="de-DE"/>
        </w:rPr>
        <w:t>dal</w:t>
      </w:r>
      <w:r w:rsidR="00534BF7">
        <w:rPr>
          <w:lang w:val="de-DE"/>
        </w:rPr>
        <w:t>ī</w:t>
      </w:r>
      <w:r w:rsidR="0051101A">
        <w:rPr>
          <w:lang w:val="de-DE"/>
        </w:rPr>
        <w:t>bniekiem</w:t>
      </w:r>
      <w:r w:rsidR="00874935" w:rsidRPr="00422A7B">
        <w:rPr>
          <w:lang w:val="de-DE"/>
        </w:rPr>
        <w:t xml:space="preserve"> būs vienād</w:t>
      </w:r>
      <w:r w:rsidR="00D40863">
        <w:rPr>
          <w:lang w:val="de-DE"/>
        </w:rPr>
        <w:t>a</w:t>
      </w:r>
      <w:r w:rsidR="00874935" w:rsidRPr="00422A7B">
        <w:rPr>
          <w:lang w:val="de-DE"/>
        </w:rPr>
        <w:t xml:space="preserve"> vietu skait</w:t>
      </w:r>
      <w:r w:rsidR="00D40863">
        <w:rPr>
          <w:lang w:val="de-DE"/>
        </w:rPr>
        <w:t xml:space="preserve">a summa un punktu </w:t>
      </w:r>
      <w:r w:rsidR="00874935" w:rsidRPr="00422A7B">
        <w:rPr>
          <w:lang w:val="de-DE"/>
        </w:rPr>
        <w:t>s</w:t>
      </w:r>
      <w:r w:rsidR="00D40863">
        <w:rPr>
          <w:lang w:val="de-DE"/>
        </w:rPr>
        <w:t>kaits</w:t>
      </w:r>
      <w:r w:rsidR="00874935" w:rsidRPr="00422A7B">
        <w:rPr>
          <w:lang w:val="de-DE"/>
        </w:rPr>
        <w:t xml:space="preserve">, tad uzvarētāju noteiks pēc tā, kuram labāks rezultāts </w:t>
      </w:r>
      <w:r w:rsidR="00B956B4" w:rsidRPr="00422A7B">
        <w:rPr>
          <w:lang w:val="de-DE"/>
        </w:rPr>
        <w:t xml:space="preserve">būs </w:t>
      </w:r>
      <w:r>
        <w:rPr>
          <w:lang w:val="de-DE"/>
        </w:rPr>
        <w:t>1.vingrinājumā</w:t>
      </w:r>
      <w:r w:rsidRPr="00422A7B">
        <w:rPr>
          <w:lang w:val="de-DE"/>
        </w:rPr>
        <w:t xml:space="preserve">. </w:t>
      </w:r>
      <w:r w:rsidR="00874935" w:rsidRPr="00422A7B">
        <w:rPr>
          <w:lang w:val="de-DE"/>
        </w:rPr>
        <w:t>Ja, rezultāts būs vienāds, notiks atkārtota  svēršana un par uzvarētāju pasludinās to, kam lielāka starpība ar pacelto svaru un  ķermeņa masas dalījumu.</w:t>
      </w:r>
    </w:p>
    <w:p w:rsidR="0051101A" w:rsidRDefault="00422A7B" w:rsidP="00673C5F">
      <w:pPr>
        <w:ind w:left="360"/>
        <w:jc w:val="both"/>
        <w:rPr>
          <w:lang w:val="de-DE"/>
        </w:rPr>
      </w:pPr>
      <w:r w:rsidRPr="00422A7B">
        <w:rPr>
          <w:lang w:val="de-DE"/>
        </w:rPr>
        <w:t>7.4.</w:t>
      </w:r>
      <w:r w:rsidR="00874935" w:rsidRPr="00422A7B">
        <w:rPr>
          <w:lang w:val="de-DE"/>
        </w:rPr>
        <w:t xml:space="preserve"> Ja, dal</w:t>
      </w:r>
      <w:r w:rsidR="00AA6EFA">
        <w:rPr>
          <w:lang w:val="de-DE"/>
        </w:rPr>
        <w:t>ībnieks nepiedalās, vai izstājās</w:t>
      </w:r>
      <w:r w:rsidR="00874935" w:rsidRPr="00422A7B">
        <w:rPr>
          <w:lang w:val="de-DE"/>
        </w:rPr>
        <w:t xml:space="preserve"> kādā no minētaj</w:t>
      </w:r>
      <w:r w:rsidRPr="00422A7B">
        <w:rPr>
          <w:lang w:val="de-DE"/>
        </w:rPr>
        <w:t>ie</w:t>
      </w:r>
      <w:r w:rsidR="00874935" w:rsidRPr="00422A7B">
        <w:rPr>
          <w:lang w:val="de-DE"/>
        </w:rPr>
        <w:t xml:space="preserve">m </w:t>
      </w:r>
      <w:r w:rsidRPr="00422A7B">
        <w:rPr>
          <w:lang w:val="de-DE"/>
        </w:rPr>
        <w:t>vingrinājumiem</w:t>
      </w:r>
      <w:r w:rsidR="00874935" w:rsidRPr="00422A7B">
        <w:rPr>
          <w:lang w:val="de-DE"/>
        </w:rPr>
        <w:t>, viņš nevar turpināt sacensības</w:t>
      </w:r>
      <w:r w:rsidR="0051101A">
        <w:rPr>
          <w:lang w:val="de-DE"/>
        </w:rPr>
        <w:t>.</w:t>
      </w:r>
    </w:p>
    <w:p w:rsidR="0051101A" w:rsidRPr="00673C5F" w:rsidRDefault="00874935" w:rsidP="00821BC1">
      <w:pPr>
        <w:pStyle w:val="ListParagraph"/>
        <w:numPr>
          <w:ilvl w:val="1"/>
          <w:numId w:val="4"/>
        </w:numPr>
        <w:spacing w:after="240"/>
        <w:ind w:left="284" w:firstLine="0"/>
        <w:jc w:val="both"/>
        <w:rPr>
          <w:lang w:val="de-DE"/>
        </w:rPr>
      </w:pPr>
      <w:r w:rsidRPr="00673C5F">
        <w:rPr>
          <w:lang w:val="de-DE"/>
        </w:rPr>
        <w:t xml:space="preserve">Uzvarētājus noteiks </w:t>
      </w:r>
      <w:r w:rsidR="00422A7B" w:rsidRPr="00673C5F">
        <w:rPr>
          <w:lang w:val="de-DE"/>
        </w:rPr>
        <w:t xml:space="preserve">pēc </w:t>
      </w:r>
      <w:r w:rsidR="00B6150B" w:rsidRPr="00673C5F">
        <w:rPr>
          <w:lang w:val="de-DE"/>
        </w:rPr>
        <w:t>trīs</w:t>
      </w:r>
      <w:r w:rsidR="00422A7B" w:rsidRPr="00673C5F">
        <w:rPr>
          <w:lang w:val="de-DE"/>
        </w:rPr>
        <w:t xml:space="preserve"> vingrinājumu </w:t>
      </w:r>
      <w:r w:rsidR="00B6150B" w:rsidRPr="00673C5F">
        <w:rPr>
          <w:lang w:val="de-DE"/>
        </w:rPr>
        <w:t xml:space="preserve">izpildījuma </w:t>
      </w:r>
      <w:r w:rsidR="00C546DC" w:rsidRPr="00673C5F">
        <w:rPr>
          <w:lang w:val="de-DE"/>
        </w:rPr>
        <w:t xml:space="preserve">vietu </w:t>
      </w:r>
      <w:r w:rsidR="00422A7B" w:rsidRPr="00673C5F">
        <w:rPr>
          <w:lang w:val="de-DE"/>
        </w:rPr>
        <w:t>kopsummas</w:t>
      </w:r>
      <w:r w:rsidR="00B6150B" w:rsidRPr="00673C5F">
        <w:rPr>
          <w:lang w:val="de-DE"/>
        </w:rPr>
        <w:t>,</w:t>
      </w:r>
      <w:r w:rsidR="00A43E1B">
        <w:rPr>
          <w:lang w:val="de-DE"/>
        </w:rPr>
        <w:t xml:space="preserve"> </w:t>
      </w:r>
      <w:r w:rsidR="00B6150B" w:rsidRPr="00673C5F">
        <w:rPr>
          <w:lang w:val="de-DE"/>
        </w:rPr>
        <w:t xml:space="preserve">vīriešu dzimuma kategorijā pievilkšanās vingrinājumā pēc punktu </w:t>
      </w:r>
      <w:r w:rsidR="00422A7B" w:rsidRPr="00673C5F">
        <w:rPr>
          <w:lang w:val="de-DE"/>
        </w:rPr>
        <w:t>tabulas:</w:t>
      </w:r>
    </w:p>
    <w:tbl>
      <w:tblPr>
        <w:tblW w:w="8647" w:type="dxa"/>
        <w:tblInd w:w="559" w:type="dxa"/>
        <w:tblBorders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2"/>
        <w:gridCol w:w="1842"/>
      </w:tblGrid>
      <w:tr w:rsidR="00422A7B" w:rsidRPr="00673C5F" w:rsidTr="00C9430A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 xml:space="preserve">1.vieta – 100 p. 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7.vieta  - 36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13.vieta - 20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19.vieta  - 12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25.vieta -  6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</w:tr>
      <w:tr w:rsidR="00422A7B" w:rsidRPr="00673C5F" w:rsidTr="00C9430A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2.vieta  - 80 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8.vieta  - 32 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14.vieta - 18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20.vieta - 11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26.vieta  - 5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</w:tr>
      <w:tr w:rsidR="00422A7B" w:rsidRPr="00673C5F" w:rsidTr="00C9430A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3.vieta – 60 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9.vieta -  29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15.vieta - 16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21.vieta - 10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27.vieta - 4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</w:tr>
      <w:tr w:rsidR="00422A7B" w:rsidRPr="00673C5F" w:rsidTr="00C9430A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4.vieta - 50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10.vieta - 26 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16.vieta - 15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22.vieta - 9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28.vieta - 3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</w:tr>
      <w:tr w:rsidR="00422A7B" w:rsidRPr="00673C5F" w:rsidTr="00C9430A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5.vieta - 45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11.vieta - 24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17.vieta - 14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23.vieta - 8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29.vieta - 2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</w:tr>
      <w:tr w:rsidR="00422A7B" w:rsidRPr="00D97961" w:rsidTr="00C9430A">
        <w:trPr>
          <w:trHeight w:val="414"/>
        </w:trPr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6.vieta – 40 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12.vieta - 22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18.vieta - 13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673C5F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24.vieta  - 7</w:t>
            </w:r>
            <w:r w:rsidRPr="00673C5F">
              <w:t xml:space="preserve"> </w:t>
            </w:r>
            <w:r w:rsidRPr="00673C5F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NormalWeb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673C5F">
              <w:rPr>
                <w:sz w:val="22"/>
                <w:szCs w:val="22"/>
              </w:rPr>
              <w:t> 30.vieta - 1 p.</w:t>
            </w:r>
          </w:p>
        </w:tc>
      </w:tr>
    </w:tbl>
    <w:p w:rsidR="003A2A61" w:rsidRPr="00BD5FAF" w:rsidRDefault="003A2A61" w:rsidP="0051101A">
      <w:pPr>
        <w:jc w:val="both"/>
        <w:rPr>
          <w:lang w:val="lv-LV"/>
        </w:rPr>
      </w:pPr>
    </w:p>
    <w:p w:rsidR="00422A7B" w:rsidRPr="00422A7B" w:rsidRDefault="00203FBB" w:rsidP="00B12E6B">
      <w:pPr>
        <w:numPr>
          <w:ilvl w:val="0"/>
          <w:numId w:val="11"/>
        </w:numPr>
        <w:ind w:left="426" w:hanging="426"/>
        <w:rPr>
          <w:b/>
          <w:lang w:val="lv-LV"/>
        </w:rPr>
      </w:pPr>
      <w:r>
        <w:rPr>
          <w:b/>
          <w:lang w:val="lv-LV"/>
        </w:rPr>
        <w:t>Apbalvošana</w:t>
      </w:r>
      <w:r w:rsidR="00422A7B" w:rsidRPr="00422A7B">
        <w:rPr>
          <w:sz w:val="22"/>
          <w:szCs w:val="22"/>
        </w:rPr>
        <w:t xml:space="preserve"> </w:t>
      </w:r>
    </w:p>
    <w:p w:rsidR="005100B7" w:rsidRPr="003C73C3" w:rsidRDefault="00422A7B" w:rsidP="00422A7B">
      <w:pPr>
        <w:ind w:left="360"/>
        <w:rPr>
          <w:lang w:val="lv-LV"/>
        </w:rPr>
      </w:pPr>
      <w:r w:rsidRPr="003C73C3">
        <w:rPr>
          <w:lang w:val="lv-LV"/>
        </w:rPr>
        <w:t>Tiek apbalvoti pirmās, otrās un trešās vietas ieguvēji katrā vecuma un dzimuma grupā un trīs labākie absolūtajā vērtējumā</w:t>
      </w:r>
      <w:r w:rsidR="0039069B" w:rsidRPr="003C73C3">
        <w:rPr>
          <w:lang w:val="lv-LV"/>
        </w:rPr>
        <w:t xml:space="preserve"> abās dzimuma grupās</w:t>
      </w:r>
      <w:r w:rsidR="00275DC2" w:rsidRPr="003C73C3">
        <w:rPr>
          <w:lang w:val="lv-LV"/>
        </w:rPr>
        <w:t>.</w:t>
      </w:r>
    </w:p>
    <w:p w:rsidR="005100B7" w:rsidRPr="003C73C3" w:rsidRDefault="005100B7" w:rsidP="00422A7B">
      <w:pPr>
        <w:ind w:left="360"/>
        <w:rPr>
          <w:lang w:val="lv-LV"/>
        </w:rPr>
      </w:pPr>
    </w:p>
    <w:p w:rsidR="005100B7" w:rsidRPr="00A620E6" w:rsidRDefault="005100B7" w:rsidP="005100B7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A620E6">
        <w:rPr>
          <w:b/>
        </w:rPr>
        <w:t>Dalība sacensībās bez maksas</w:t>
      </w:r>
      <w:r w:rsidRPr="00A620E6">
        <w:t xml:space="preserve"> </w:t>
      </w:r>
    </w:p>
    <w:p w:rsidR="003A2A61" w:rsidRDefault="003A2A61" w:rsidP="004B33D5">
      <w:pPr>
        <w:rPr>
          <w:u w:val="single"/>
          <w:lang w:val="lv-LV"/>
        </w:rPr>
      </w:pPr>
    </w:p>
    <w:p w:rsidR="00485D10" w:rsidRPr="004C75DA" w:rsidRDefault="00485D10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4C75DA">
        <w:rPr>
          <w:b/>
          <w:lang w:val="lv-LV"/>
        </w:rPr>
        <w:t>Dalībnieku reģistrācija</w:t>
      </w:r>
    </w:p>
    <w:p w:rsidR="000F5F9F" w:rsidRDefault="00485D10" w:rsidP="00C80C40">
      <w:pPr>
        <w:ind w:left="426"/>
        <w:jc w:val="both"/>
        <w:rPr>
          <w:lang w:val="lv-LV"/>
        </w:rPr>
      </w:pPr>
      <w:r w:rsidRPr="004C75DA">
        <w:rPr>
          <w:lang w:val="lv-LV"/>
        </w:rPr>
        <w:t xml:space="preserve">Pieteikšanās  sacensībām </w:t>
      </w:r>
      <w:r w:rsidR="00774F83" w:rsidRPr="004C75DA">
        <w:rPr>
          <w:lang w:val="lv-LV"/>
        </w:rPr>
        <w:t>pa e-pastu</w:t>
      </w:r>
      <w:r w:rsidR="00774F83">
        <w:rPr>
          <w:color w:val="FF0000"/>
          <w:lang w:val="lv-LV"/>
        </w:rPr>
        <w:t xml:space="preserve"> </w:t>
      </w:r>
      <w:hyperlink r:id="rId8" w:history="1">
        <w:r w:rsidR="00774F83" w:rsidRPr="006D7FC7">
          <w:rPr>
            <w:rStyle w:val="Hyperlink"/>
            <w:lang w:val="lv-LV"/>
          </w:rPr>
          <w:t>haraldsbruninieks@gmail.com</w:t>
        </w:r>
      </w:hyperlink>
      <w:r w:rsidR="00774F83">
        <w:rPr>
          <w:lang w:val="lv-LV"/>
        </w:rPr>
        <w:t>, vai sūtot pa pastu</w:t>
      </w:r>
      <w:r w:rsidR="00774F83" w:rsidRPr="00774F83">
        <w:rPr>
          <w:lang w:val="lv-LV"/>
        </w:rPr>
        <w:t xml:space="preserve"> </w:t>
      </w:r>
      <w:r w:rsidR="00774F83">
        <w:rPr>
          <w:lang w:val="lv-LV"/>
        </w:rPr>
        <w:t xml:space="preserve">uz  adresi: </w:t>
      </w:r>
      <w:r w:rsidR="00774F83" w:rsidRPr="00BD5FAF">
        <w:rPr>
          <w:lang w:val="lv-LV"/>
        </w:rPr>
        <w:t>Z</w:t>
      </w:r>
      <w:r w:rsidR="00774F83">
        <w:rPr>
          <w:lang w:val="lv-LV"/>
        </w:rPr>
        <w:t xml:space="preserve">iemeļvidzemes atlētu savienība, Ausekļa iela 31, Valmiera, LV-4201 obligāti līdz </w:t>
      </w:r>
      <w:r w:rsidR="005100B7" w:rsidRPr="00C546DC">
        <w:rPr>
          <w:lang w:val="lv-LV"/>
        </w:rPr>
        <w:t>0</w:t>
      </w:r>
      <w:r w:rsidR="00C546DC" w:rsidRPr="00C546DC">
        <w:rPr>
          <w:lang w:val="lv-LV"/>
        </w:rPr>
        <w:t>4</w:t>
      </w:r>
      <w:r w:rsidR="00774F83" w:rsidRPr="00C546DC">
        <w:rPr>
          <w:lang w:val="lv-LV"/>
        </w:rPr>
        <w:t>.0</w:t>
      </w:r>
      <w:r w:rsidR="00C546DC" w:rsidRPr="00C546DC">
        <w:rPr>
          <w:lang w:val="lv-LV"/>
        </w:rPr>
        <w:t>4</w:t>
      </w:r>
      <w:r w:rsidR="00774F83" w:rsidRPr="00C546DC">
        <w:rPr>
          <w:lang w:val="lv-LV"/>
        </w:rPr>
        <w:t>.2016</w:t>
      </w:r>
      <w:r w:rsidR="00774F83">
        <w:rPr>
          <w:lang w:val="lv-LV"/>
        </w:rPr>
        <w:t>.</w:t>
      </w:r>
      <w:r w:rsidR="00774F83" w:rsidRPr="00BD5FAF">
        <w:rPr>
          <w:lang w:val="lv-LV"/>
        </w:rPr>
        <w:t xml:space="preserve"> </w:t>
      </w:r>
      <w:r w:rsidRPr="00BD5FAF">
        <w:rPr>
          <w:lang w:val="lv-LV"/>
        </w:rPr>
        <w:t>Sacensību pieteikum</w:t>
      </w:r>
      <w:r w:rsidR="00774F83">
        <w:rPr>
          <w:lang w:val="lv-LV"/>
        </w:rPr>
        <w:t>u</w:t>
      </w:r>
      <w:r>
        <w:rPr>
          <w:lang w:val="lv-LV"/>
        </w:rPr>
        <w:t xml:space="preserve"> standartizētā veidlapa </w:t>
      </w:r>
      <w:r w:rsidRPr="00BD5FAF">
        <w:rPr>
          <w:lang w:val="lv-LV"/>
        </w:rPr>
        <w:t xml:space="preserve">ZAS mājas lapā </w:t>
      </w:r>
      <w:hyperlink r:id="rId9" w:history="1">
        <w:r w:rsidRPr="00BD5FAF">
          <w:rPr>
            <w:rStyle w:val="Hyperlink"/>
            <w:lang w:val="lv-LV"/>
          </w:rPr>
          <w:t>www.zas.lv</w:t>
        </w:r>
      </w:hyperlink>
      <w:r w:rsidR="00774F83">
        <w:rPr>
          <w:lang w:val="lv-LV"/>
        </w:rPr>
        <w:t>.</w:t>
      </w:r>
      <w:r w:rsidRPr="00BD5FAF">
        <w:rPr>
          <w:lang w:val="lv-LV"/>
        </w:rPr>
        <w:t xml:space="preserve"> </w:t>
      </w:r>
    </w:p>
    <w:p w:rsidR="00485D10" w:rsidRPr="00485D10" w:rsidRDefault="00485D10" w:rsidP="00485D10">
      <w:pPr>
        <w:ind w:left="426"/>
        <w:rPr>
          <w:b/>
          <w:lang w:val="lv-LV"/>
        </w:rPr>
      </w:pPr>
    </w:p>
    <w:p w:rsidR="00203FBB" w:rsidRDefault="00C06731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203FBB">
        <w:rPr>
          <w:b/>
          <w:lang w:val="lv-LV"/>
        </w:rPr>
        <w:t>Īpašie nosacījumi</w:t>
      </w:r>
    </w:p>
    <w:p w:rsidR="00DD0EFC" w:rsidRDefault="00DD0EFC" w:rsidP="000200E3">
      <w:pPr>
        <w:ind w:left="426"/>
        <w:jc w:val="both"/>
        <w:rPr>
          <w:lang w:val="lv-LV"/>
        </w:rPr>
      </w:pPr>
      <w:r w:rsidRPr="00DD0EFC">
        <w:rPr>
          <w:lang w:val="lv-LV"/>
        </w:rPr>
        <w:t>Dalībniekam ir nepieciešama ārsta atļauja startēt sacensībās. Startējot bez tās dalībnieks pats uzņemas atbild</w:t>
      </w:r>
      <w:r w:rsidR="007621CC">
        <w:rPr>
          <w:lang w:val="lv-LV"/>
        </w:rPr>
        <w:t xml:space="preserve">ību par savu veselības stāvokli </w:t>
      </w:r>
      <w:r w:rsidRPr="00DD0EFC">
        <w:rPr>
          <w:lang w:val="lv-LV"/>
        </w:rPr>
        <w:t>(sk. veidlapu)</w:t>
      </w:r>
      <w:r w:rsidR="007621CC">
        <w:rPr>
          <w:lang w:val="lv-LV"/>
        </w:rPr>
        <w:t>.</w:t>
      </w:r>
      <w:r w:rsidRPr="00DD0EFC">
        <w:rPr>
          <w:lang w:val="lv-LV"/>
        </w:rPr>
        <w:t xml:space="preserve"> Dalībnieki</w:t>
      </w:r>
      <w:r w:rsidR="007A0A4F">
        <w:rPr>
          <w:lang w:val="lv-LV"/>
        </w:rPr>
        <w:t xml:space="preserve">, kas jaunāki par 18 gadiem </w:t>
      </w:r>
      <w:r w:rsidRPr="00DD0EFC">
        <w:rPr>
          <w:lang w:val="lv-LV"/>
        </w:rPr>
        <w:t>bez ārsta, vai vecāku  atļaujas neti</w:t>
      </w:r>
      <w:r w:rsidR="007A0A4F">
        <w:rPr>
          <w:lang w:val="lv-LV"/>
        </w:rPr>
        <w:t xml:space="preserve">ks pielaisti sacensību dalībai </w:t>
      </w:r>
      <w:r w:rsidRPr="00DD0EFC">
        <w:rPr>
          <w:lang w:val="lv-LV"/>
        </w:rPr>
        <w:t xml:space="preserve">(vecāku atļaujas paraugu skatīt </w:t>
      </w:r>
      <w:r w:rsidR="000200E3">
        <w:rPr>
          <w:lang w:val="lv-LV"/>
        </w:rPr>
        <w:t>2.</w:t>
      </w:r>
      <w:r w:rsidRPr="004C75DA">
        <w:rPr>
          <w:lang w:val="lv-LV"/>
        </w:rPr>
        <w:t>pielikumā</w:t>
      </w:r>
      <w:r w:rsidR="004C75DA" w:rsidRPr="004C75DA">
        <w:rPr>
          <w:lang w:val="lv-LV"/>
        </w:rPr>
        <w:t>)</w:t>
      </w:r>
      <w:r w:rsidRPr="004C75DA">
        <w:rPr>
          <w:lang w:val="lv-LV"/>
        </w:rPr>
        <w:t>.</w:t>
      </w:r>
      <w:r w:rsidRPr="00DD0EFC">
        <w:rPr>
          <w:lang w:val="lv-LV"/>
        </w:rPr>
        <w:t xml:space="preserve"> </w:t>
      </w:r>
    </w:p>
    <w:p w:rsidR="004C75DA" w:rsidRDefault="004C75DA" w:rsidP="000200E3">
      <w:pPr>
        <w:ind w:left="426"/>
        <w:jc w:val="both"/>
        <w:rPr>
          <w:lang w:val="lv-LV"/>
        </w:rPr>
      </w:pPr>
    </w:p>
    <w:p w:rsidR="004C75DA" w:rsidRPr="00DD0EFC" w:rsidRDefault="004C75DA" w:rsidP="00DD6A19">
      <w:pPr>
        <w:ind w:left="284"/>
        <w:rPr>
          <w:lang w:val="lv-LV"/>
        </w:rPr>
      </w:pPr>
    </w:p>
    <w:p w:rsidR="0014392B" w:rsidRDefault="000C5A7A" w:rsidP="0014392B">
      <w:pPr>
        <w:jc w:val="both"/>
        <w:rPr>
          <w:b/>
          <w:lang w:val="lv-LV"/>
        </w:rPr>
      </w:pPr>
      <w:r w:rsidRPr="000C5A7A">
        <w:rPr>
          <w:b/>
          <w:lang w:val="lv-LV"/>
        </w:rPr>
        <w:t>Organizē:</w:t>
      </w:r>
      <w:r w:rsidR="0014392B">
        <w:rPr>
          <w:b/>
          <w:lang w:val="lv-LV"/>
        </w:rPr>
        <w:t xml:space="preserve">                                 </w:t>
      </w:r>
      <w:r w:rsidRPr="000C5A7A">
        <w:rPr>
          <w:b/>
          <w:lang w:val="lv-LV"/>
        </w:rPr>
        <w:t xml:space="preserve"> </w:t>
      </w:r>
      <w:r w:rsidR="0014392B">
        <w:rPr>
          <w:b/>
          <w:lang w:val="lv-LV"/>
        </w:rPr>
        <w:t>Atbalsta:</w:t>
      </w:r>
    </w:p>
    <w:p w:rsidR="000C5A7A" w:rsidRDefault="0014392B" w:rsidP="0014392B">
      <w:pPr>
        <w:jc w:val="both"/>
        <w:rPr>
          <w:b/>
          <w:lang w:val="lv-LV"/>
        </w:rPr>
      </w:pPr>
      <w:r>
        <w:rPr>
          <w:b/>
          <w:lang w:val="lv-LV"/>
        </w:rPr>
        <w:t>_________________</w:t>
      </w:r>
      <w:r w:rsidR="000C5A7A">
        <w:rPr>
          <w:b/>
          <w:lang w:val="lv-LV"/>
        </w:rPr>
        <w:t xml:space="preserve">         </w:t>
      </w:r>
      <w:r>
        <w:rPr>
          <w:b/>
          <w:lang w:val="lv-LV"/>
        </w:rPr>
        <w:t xml:space="preserve">  </w:t>
      </w:r>
      <w:r w:rsidR="000C5A7A">
        <w:rPr>
          <w:b/>
          <w:lang w:val="lv-LV"/>
        </w:rPr>
        <w:t xml:space="preserve">     </w:t>
      </w:r>
      <w:r>
        <w:rPr>
          <w:b/>
          <w:lang w:val="lv-LV"/>
        </w:rPr>
        <w:t>___________________________________________________</w:t>
      </w:r>
    </w:p>
    <w:p w:rsidR="000C5A7A" w:rsidRPr="000C5A7A" w:rsidRDefault="0014392B" w:rsidP="000C5A7A">
      <w:pPr>
        <w:jc w:val="both"/>
        <w:rPr>
          <w:b/>
          <w:lang w:val="lv-LV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83092A8" wp14:editId="4A76FD50">
            <wp:simplePos x="0" y="0"/>
            <wp:positionH relativeFrom="margin">
              <wp:posOffset>1977390</wp:posOffset>
            </wp:positionH>
            <wp:positionV relativeFrom="margin">
              <wp:posOffset>7820025</wp:posOffset>
            </wp:positionV>
            <wp:extent cx="1362075" cy="638175"/>
            <wp:effectExtent l="0" t="0" r="9525" b="9525"/>
            <wp:wrapSquare wrapText="bothSides"/>
            <wp:docPr id="2" name="Attēls 2" descr="G:\mana-aptieka-287077_287077_a_400x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na-aptieka-287077_287077_a_400x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F842FBE" wp14:editId="7D28688E">
            <wp:simplePos x="0" y="0"/>
            <wp:positionH relativeFrom="column">
              <wp:posOffset>3344986</wp:posOffset>
            </wp:positionH>
            <wp:positionV relativeFrom="paragraph">
              <wp:posOffset>156210</wp:posOffset>
            </wp:positionV>
            <wp:extent cx="676275" cy="541655"/>
            <wp:effectExtent l="0" t="0" r="9525" b="0"/>
            <wp:wrapThrough wrapText="bothSides">
              <wp:wrapPolygon edited="0">
                <wp:start x="0" y="0"/>
                <wp:lineTo x="0" y="20511"/>
                <wp:lineTo x="21296" y="20511"/>
                <wp:lineTo x="21296" y="0"/>
                <wp:lineTo x="0" y="0"/>
              </wp:wrapPolygon>
            </wp:wrapThrough>
            <wp:docPr id="1" name="Attēls 1" descr="http://www.saulkrasti.lv/images/stories/Dome/logo_saulkr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lkrasti.lv/images/stories/Dome/logo_saulkras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2401C4E" wp14:editId="408A949B">
            <wp:simplePos x="0" y="0"/>
            <wp:positionH relativeFrom="margin">
              <wp:posOffset>3946304</wp:posOffset>
            </wp:positionH>
            <wp:positionV relativeFrom="paragraph">
              <wp:posOffset>87795</wp:posOffset>
            </wp:positionV>
            <wp:extent cx="810895" cy="65214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5A7A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5E1117D" wp14:editId="4668C240">
            <wp:simplePos x="0" y="0"/>
            <wp:positionH relativeFrom="margin">
              <wp:posOffset>4714654</wp:posOffset>
            </wp:positionH>
            <wp:positionV relativeFrom="paragraph">
              <wp:posOffset>157977</wp:posOffset>
            </wp:positionV>
            <wp:extent cx="1229995" cy="61404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85D" w:rsidRDefault="000C5A7A" w:rsidP="00DD6A19">
      <w:pPr>
        <w:ind w:left="284"/>
        <w:jc w:val="both"/>
        <w:rPr>
          <w:lang w:val="lv-LV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3120" behindDoc="1" locked="0" layoutInCell="1" allowOverlap="1" wp14:anchorId="409EF801" wp14:editId="2D9D2517">
            <wp:simplePos x="0" y="0"/>
            <wp:positionH relativeFrom="margin">
              <wp:posOffset>476167</wp:posOffset>
            </wp:positionH>
            <wp:positionV relativeFrom="margin">
              <wp:posOffset>7818534</wp:posOffset>
            </wp:positionV>
            <wp:extent cx="805180" cy="671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AF">
        <w:rPr>
          <w:noProof/>
          <w:lang w:eastAsia="en-GB"/>
        </w:rPr>
        <w:drawing>
          <wp:anchor distT="0" distB="0" distL="114300" distR="114300" simplePos="0" relativeHeight="251636736" behindDoc="1" locked="0" layoutInCell="1" allowOverlap="1" wp14:anchorId="00A4BE53" wp14:editId="4B2616E5">
            <wp:simplePos x="0" y="0"/>
            <wp:positionH relativeFrom="margin">
              <wp:posOffset>43180</wp:posOffset>
            </wp:positionH>
            <wp:positionV relativeFrom="margin">
              <wp:posOffset>7837253</wp:posOffset>
            </wp:positionV>
            <wp:extent cx="371475" cy="537845"/>
            <wp:effectExtent l="0" t="0" r="9525" b="0"/>
            <wp:wrapThrough wrapText="bothSides">
              <wp:wrapPolygon edited="0">
                <wp:start x="0" y="0"/>
                <wp:lineTo x="0" y="20656"/>
                <wp:lineTo x="21046" y="20656"/>
                <wp:lineTo x="21046" y="0"/>
                <wp:lineTo x="0" y="0"/>
              </wp:wrapPolygon>
            </wp:wrapThrough>
            <wp:docPr id="5" name="Picture 7" descr="Aprakst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aksts: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685D" w:rsidSect="00512A66">
      <w:pgSz w:w="11906" w:h="16838"/>
      <w:pgMar w:top="1276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EC" w:rsidRDefault="00EE36EC" w:rsidP="006E2380">
      <w:r>
        <w:separator/>
      </w:r>
    </w:p>
  </w:endnote>
  <w:endnote w:type="continuationSeparator" w:id="0">
    <w:p w:rsidR="00EE36EC" w:rsidRDefault="00EE36EC" w:rsidP="006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EC" w:rsidRDefault="00EE36EC" w:rsidP="006E2380">
      <w:r>
        <w:separator/>
      </w:r>
    </w:p>
  </w:footnote>
  <w:footnote w:type="continuationSeparator" w:id="0">
    <w:p w:rsidR="00EE36EC" w:rsidRDefault="00EE36EC" w:rsidP="006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7BB"/>
    <w:multiLevelType w:val="hybridMultilevel"/>
    <w:tmpl w:val="A4364E1C"/>
    <w:lvl w:ilvl="0" w:tplc="5E6CC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3026D"/>
    <w:multiLevelType w:val="hybridMultilevel"/>
    <w:tmpl w:val="619AD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227"/>
    <w:multiLevelType w:val="hybridMultilevel"/>
    <w:tmpl w:val="93082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E55"/>
    <w:multiLevelType w:val="hybridMultilevel"/>
    <w:tmpl w:val="7E0627F2"/>
    <w:lvl w:ilvl="0" w:tplc="2B68C4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7BBE"/>
    <w:multiLevelType w:val="hybridMultilevel"/>
    <w:tmpl w:val="0734B4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4C6A87"/>
    <w:multiLevelType w:val="hybridMultilevel"/>
    <w:tmpl w:val="F7E80B4E"/>
    <w:lvl w:ilvl="0" w:tplc="0A2CA3E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6460DA"/>
    <w:multiLevelType w:val="hybridMultilevel"/>
    <w:tmpl w:val="CAD49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4D80"/>
    <w:multiLevelType w:val="hybridMultilevel"/>
    <w:tmpl w:val="BFCC66A2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C54EC"/>
    <w:multiLevelType w:val="hybridMultilevel"/>
    <w:tmpl w:val="385EDB08"/>
    <w:lvl w:ilvl="0" w:tplc="001A2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B2B68"/>
    <w:multiLevelType w:val="hybridMultilevel"/>
    <w:tmpl w:val="CAEA1152"/>
    <w:lvl w:ilvl="0" w:tplc="9FCCC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2F9D"/>
    <w:multiLevelType w:val="hybridMultilevel"/>
    <w:tmpl w:val="D79C234E"/>
    <w:lvl w:ilvl="0" w:tplc="5EC296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0555A"/>
    <w:multiLevelType w:val="multilevel"/>
    <w:tmpl w:val="24D2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9E0D50"/>
    <w:multiLevelType w:val="hybridMultilevel"/>
    <w:tmpl w:val="F6583458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6A61"/>
    <w:multiLevelType w:val="hybridMultilevel"/>
    <w:tmpl w:val="D8BA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00DE"/>
    <w:multiLevelType w:val="hybridMultilevel"/>
    <w:tmpl w:val="E8744B8E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2655000"/>
    <w:multiLevelType w:val="hybridMultilevel"/>
    <w:tmpl w:val="A36CF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77E74"/>
    <w:multiLevelType w:val="hybridMultilevel"/>
    <w:tmpl w:val="A1AE21D8"/>
    <w:lvl w:ilvl="0" w:tplc="D534A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2A01"/>
    <w:multiLevelType w:val="hybridMultilevel"/>
    <w:tmpl w:val="BCCA0FA2"/>
    <w:lvl w:ilvl="0" w:tplc="9188A92E">
      <w:start w:val="1"/>
      <w:numFmt w:val="decimal"/>
      <w:lvlText w:val="%1-"/>
      <w:lvlJc w:val="left"/>
      <w:pPr>
        <w:ind w:left="12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1" w:hanging="360"/>
      </w:pPr>
    </w:lvl>
    <w:lvl w:ilvl="2" w:tplc="0426001B" w:tentative="1">
      <w:start w:val="1"/>
      <w:numFmt w:val="lowerRoman"/>
      <w:lvlText w:val="%3."/>
      <w:lvlJc w:val="right"/>
      <w:pPr>
        <w:ind w:left="2711" w:hanging="180"/>
      </w:pPr>
    </w:lvl>
    <w:lvl w:ilvl="3" w:tplc="0426000F" w:tentative="1">
      <w:start w:val="1"/>
      <w:numFmt w:val="decimal"/>
      <w:lvlText w:val="%4."/>
      <w:lvlJc w:val="left"/>
      <w:pPr>
        <w:ind w:left="3431" w:hanging="360"/>
      </w:pPr>
    </w:lvl>
    <w:lvl w:ilvl="4" w:tplc="04260019" w:tentative="1">
      <w:start w:val="1"/>
      <w:numFmt w:val="lowerLetter"/>
      <w:lvlText w:val="%5."/>
      <w:lvlJc w:val="left"/>
      <w:pPr>
        <w:ind w:left="4151" w:hanging="360"/>
      </w:pPr>
    </w:lvl>
    <w:lvl w:ilvl="5" w:tplc="0426001B" w:tentative="1">
      <w:start w:val="1"/>
      <w:numFmt w:val="lowerRoman"/>
      <w:lvlText w:val="%6."/>
      <w:lvlJc w:val="right"/>
      <w:pPr>
        <w:ind w:left="4871" w:hanging="180"/>
      </w:pPr>
    </w:lvl>
    <w:lvl w:ilvl="6" w:tplc="0426000F" w:tentative="1">
      <w:start w:val="1"/>
      <w:numFmt w:val="decimal"/>
      <w:lvlText w:val="%7."/>
      <w:lvlJc w:val="left"/>
      <w:pPr>
        <w:ind w:left="5591" w:hanging="360"/>
      </w:pPr>
    </w:lvl>
    <w:lvl w:ilvl="7" w:tplc="04260019" w:tentative="1">
      <w:start w:val="1"/>
      <w:numFmt w:val="lowerLetter"/>
      <w:lvlText w:val="%8."/>
      <w:lvlJc w:val="left"/>
      <w:pPr>
        <w:ind w:left="6311" w:hanging="360"/>
      </w:pPr>
    </w:lvl>
    <w:lvl w:ilvl="8" w:tplc="0426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4"/>
    <w:rsid w:val="00001D96"/>
    <w:rsid w:val="0000464E"/>
    <w:rsid w:val="000200E3"/>
    <w:rsid w:val="0003268C"/>
    <w:rsid w:val="00034380"/>
    <w:rsid w:val="00036E23"/>
    <w:rsid w:val="0004480B"/>
    <w:rsid w:val="00045CE8"/>
    <w:rsid w:val="00050AFD"/>
    <w:rsid w:val="00053708"/>
    <w:rsid w:val="000557EE"/>
    <w:rsid w:val="00060C45"/>
    <w:rsid w:val="00065DD5"/>
    <w:rsid w:val="00065DFC"/>
    <w:rsid w:val="00066A4F"/>
    <w:rsid w:val="00073734"/>
    <w:rsid w:val="00075A6E"/>
    <w:rsid w:val="00077F1B"/>
    <w:rsid w:val="00093A83"/>
    <w:rsid w:val="00093C69"/>
    <w:rsid w:val="000B1219"/>
    <w:rsid w:val="000C03D2"/>
    <w:rsid w:val="000C41CD"/>
    <w:rsid w:val="000C5A7A"/>
    <w:rsid w:val="000D1A97"/>
    <w:rsid w:val="000D344B"/>
    <w:rsid w:val="000E6E94"/>
    <w:rsid w:val="000F33CE"/>
    <w:rsid w:val="000F4674"/>
    <w:rsid w:val="000F5F9F"/>
    <w:rsid w:val="000F60A4"/>
    <w:rsid w:val="000F6B9B"/>
    <w:rsid w:val="00100F40"/>
    <w:rsid w:val="001062F6"/>
    <w:rsid w:val="00106BE2"/>
    <w:rsid w:val="00110408"/>
    <w:rsid w:val="00121731"/>
    <w:rsid w:val="00133CAD"/>
    <w:rsid w:val="00136746"/>
    <w:rsid w:val="0014392B"/>
    <w:rsid w:val="00152C63"/>
    <w:rsid w:val="00153CD2"/>
    <w:rsid w:val="00170531"/>
    <w:rsid w:val="00170F3E"/>
    <w:rsid w:val="0017379F"/>
    <w:rsid w:val="00174B54"/>
    <w:rsid w:val="00184890"/>
    <w:rsid w:val="00187EB5"/>
    <w:rsid w:val="00190393"/>
    <w:rsid w:val="001952EE"/>
    <w:rsid w:val="001963C5"/>
    <w:rsid w:val="001A3E99"/>
    <w:rsid w:val="001C04D8"/>
    <w:rsid w:val="001C4DEA"/>
    <w:rsid w:val="001D7749"/>
    <w:rsid w:val="001E7352"/>
    <w:rsid w:val="001F20B2"/>
    <w:rsid w:val="00203FBB"/>
    <w:rsid w:val="00203FDB"/>
    <w:rsid w:val="00216054"/>
    <w:rsid w:val="0022525B"/>
    <w:rsid w:val="0023372B"/>
    <w:rsid w:val="00233D18"/>
    <w:rsid w:val="00242717"/>
    <w:rsid w:val="00243D41"/>
    <w:rsid w:val="00254058"/>
    <w:rsid w:val="00266AE9"/>
    <w:rsid w:val="00272214"/>
    <w:rsid w:val="00275DC2"/>
    <w:rsid w:val="00281191"/>
    <w:rsid w:val="0028533A"/>
    <w:rsid w:val="002857B4"/>
    <w:rsid w:val="00287C53"/>
    <w:rsid w:val="002942A8"/>
    <w:rsid w:val="00294432"/>
    <w:rsid w:val="00294EBE"/>
    <w:rsid w:val="002A0C9E"/>
    <w:rsid w:val="002B3018"/>
    <w:rsid w:val="002B3558"/>
    <w:rsid w:val="002B50E9"/>
    <w:rsid w:val="002C1A3D"/>
    <w:rsid w:val="002D0E8F"/>
    <w:rsid w:val="002D1CF0"/>
    <w:rsid w:val="002D228F"/>
    <w:rsid w:val="002E06AE"/>
    <w:rsid w:val="002E6174"/>
    <w:rsid w:val="002E6A35"/>
    <w:rsid w:val="002E73CF"/>
    <w:rsid w:val="003034CA"/>
    <w:rsid w:val="003043DC"/>
    <w:rsid w:val="00325360"/>
    <w:rsid w:val="0033384E"/>
    <w:rsid w:val="003371AF"/>
    <w:rsid w:val="003429F6"/>
    <w:rsid w:val="00344486"/>
    <w:rsid w:val="003652F4"/>
    <w:rsid w:val="00381FEE"/>
    <w:rsid w:val="0039069B"/>
    <w:rsid w:val="00390954"/>
    <w:rsid w:val="00392DA4"/>
    <w:rsid w:val="00396A10"/>
    <w:rsid w:val="003A16BA"/>
    <w:rsid w:val="003A2A61"/>
    <w:rsid w:val="003B4212"/>
    <w:rsid w:val="003B531F"/>
    <w:rsid w:val="003C50EA"/>
    <w:rsid w:val="003C5E72"/>
    <w:rsid w:val="003C73C3"/>
    <w:rsid w:val="003E0045"/>
    <w:rsid w:val="003E023E"/>
    <w:rsid w:val="003E3D48"/>
    <w:rsid w:val="003E486D"/>
    <w:rsid w:val="003E5889"/>
    <w:rsid w:val="003E6310"/>
    <w:rsid w:val="003F2CC6"/>
    <w:rsid w:val="00401223"/>
    <w:rsid w:val="00407E7D"/>
    <w:rsid w:val="0041022D"/>
    <w:rsid w:val="00410253"/>
    <w:rsid w:val="0042022C"/>
    <w:rsid w:val="00421E20"/>
    <w:rsid w:val="00422A7B"/>
    <w:rsid w:val="004273FB"/>
    <w:rsid w:val="00432CEA"/>
    <w:rsid w:val="00433E45"/>
    <w:rsid w:val="004360DB"/>
    <w:rsid w:val="004408D7"/>
    <w:rsid w:val="0044336B"/>
    <w:rsid w:val="0044459E"/>
    <w:rsid w:val="00451F88"/>
    <w:rsid w:val="00456C52"/>
    <w:rsid w:val="004576DE"/>
    <w:rsid w:val="004602EE"/>
    <w:rsid w:val="00466082"/>
    <w:rsid w:val="004750D8"/>
    <w:rsid w:val="004776DD"/>
    <w:rsid w:val="00482652"/>
    <w:rsid w:val="00485D10"/>
    <w:rsid w:val="00486C38"/>
    <w:rsid w:val="00487D74"/>
    <w:rsid w:val="004A091B"/>
    <w:rsid w:val="004B2743"/>
    <w:rsid w:val="004B33D5"/>
    <w:rsid w:val="004C75DA"/>
    <w:rsid w:val="004D6D7F"/>
    <w:rsid w:val="004F059A"/>
    <w:rsid w:val="004F5173"/>
    <w:rsid w:val="004F7415"/>
    <w:rsid w:val="00503417"/>
    <w:rsid w:val="00505D44"/>
    <w:rsid w:val="005100B7"/>
    <w:rsid w:val="0051067C"/>
    <w:rsid w:val="0051101A"/>
    <w:rsid w:val="00511208"/>
    <w:rsid w:val="00512A66"/>
    <w:rsid w:val="00522BAD"/>
    <w:rsid w:val="005230E4"/>
    <w:rsid w:val="00523580"/>
    <w:rsid w:val="005306A4"/>
    <w:rsid w:val="00534BF7"/>
    <w:rsid w:val="00537677"/>
    <w:rsid w:val="005404F5"/>
    <w:rsid w:val="00541339"/>
    <w:rsid w:val="005418DD"/>
    <w:rsid w:val="00543AF7"/>
    <w:rsid w:val="00546AEC"/>
    <w:rsid w:val="00550113"/>
    <w:rsid w:val="0055141D"/>
    <w:rsid w:val="00555B2B"/>
    <w:rsid w:val="0055685D"/>
    <w:rsid w:val="00562F70"/>
    <w:rsid w:val="005653A6"/>
    <w:rsid w:val="00583BD3"/>
    <w:rsid w:val="00587656"/>
    <w:rsid w:val="00587D05"/>
    <w:rsid w:val="005907A4"/>
    <w:rsid w:val="00597825"/>
    <w:rsid w:val="005A2477"/>
    <w:rsid w:val="005B3D97"/>
    <w:rsid w:val="005C1F13"/>
    <w:rsid w:val="005C4C2D"/>
    <w:rsid w:val="005E6C48"/>
    <w:rsid w:val="005F30DF"/>
    <w:rsid w:val="005F3914"/>
    <w:rsid w:val="00607256"/>
    <w:rsid w:val="00611163"/>
    <w:rsid w:val="0061175F"/>
    <w:rsid w:val="00614432"/>
    <w:rsid w:val="00614BEB"/>
    <w:rsid w:val="006314ED"/>
    <w:rsid w:val="00641F09"/>
    <w:rsid w:val="00643320"/>
    <w:rsid w:val="006501E6"/>
    <w:rsid w:val="00650712"/>
    <w:rsid w:val="00652D3F"/>
    <w:rsid w:val="00661140"/>
    <w:rsid w:val="00673C5F"/>
    <w:rsid w:val="00682A19"/>
    <w:rsid w:val="006A43A4"/>
    <w:rsid w:val="006A5AED"/>
    <w:rsid w:val="006A726D"/>
    <w:rsid w:val="006B059A"/>
    <w:rsid w:val="006B1077"/>
    <w:rsid w:val="006C0237"/>
    <w:rsid w:val="006D1F57"/>
    <w:rsid w:val="006D3304"/>
    <w:rsid w:val="006D45FA"/>
    <w:rsid w:val="006D46BC"/>
    <w:rsid w:val="006D79BF"/>
    <w:rsid w:val="006E2380"/>
    <w:rsid w:val="006E53A2"/>
    <w:rsid w:val="006E6339"/>
    <w:rsid w:val="006E76CC"/>
    <w:rsid w:val="007065A9"/>
    <w:rsid w:val="00710EED"/>
    <w:rsid w:val="0071618D"/>
    <w:rsid w:val="00740439"/>
    <w:rsid w:val="007422B9"/>
    <w:rsid w:val="007621CC"/>
    <w:rsid w:val="00767075"/>
    <w:rsid w:val="007709B9"/>
    <w:rsid w:val="00771357"/>
    <w:rsid w:val="00774F83"/>
    <w:rsid w:val="00786884"/>
    <w:rsid w:val="00792BDE"/>
    <w:rsid w:val="00794056"/>
    <w:rsid w:val="00795F84"/>
    <w:rsid w:val="007A0227"/>
    <w:rsid w:val="007A0A4F"/>
    <w:rsid w:val="007B52FC"/>
    <w:rsid w:val="007C2E4D"/>
    <w:rsid w:val="007C654E"/>
    <w:rsid w:val="007D306C"/>
    <w:rsid w:val="007E24FE"/>
    <w:rsid w:val="007E3AF7"/>
    <w:rsid w:val="00800073"/>
    <w:rsid w:val="00803483"/>
    <w:rsid w:val="008040B7"/>
    <w:rsid w:val="00805CC2"/>
    <w:rsid w:val="00815BD0"/>
    <w:rsid w:val="00821BC1"/>
    <w:rsid w:val="00823C8C"/>
    <w:rsid w:val="00824799"/>
    <w:rsid w:val="0082792D"/>
    <w:rsid w:val="008376E4"/>
    <w:rsid w:val="0084151D"/>
    <w:rsid w:val="00842342"/>
    <w:rsid w:val="00846694"/>
    <w:rsid w:val="008666E2"/>
    <w:rsid w:val="008708E5"/>
    <w:rsid w:val="00874935"/>
    <w:rsid w:val="00876D64"/>
    <w:rsid w:val="0087764D"/>
    <w:rsid w:val="00885646"/>
    <w:rsid w:val="00886917"/>
    <w:rsid w:val="00894CF4"/>
    <w:rsid w:val="00894FE5"/>
    <w:rsid w:val="008B71D8"/>
    <w:rsid w:val="008C0477"/>
    <w:rsid w:val="008D0BC4"/>
    <w:rsid w:val="008D2A37"/>
    <w:rsid w:val="008E78DB"/>
    <w:rsid w:val="008E7F24"/>
    <w:rsid w:val="00902178"/>
    <w:rsid w:val="0091018C"/>
    <w:rsid w:val="0091273E"/>
    <w:rsid w:val="009162A1"/>
    <w:rsid w:val="0092053B"/>
    <w:rsid w:val="009212CE"/>
    <w:rsid w:val="00924BD2"/>
    <w:rsid w:val="00934AB6"/>
    <w:rsid w:val="00936AB0"/>
    <w:rsid w:val="00943863"/>
    <w:rsid w:val="00961D49"/>
    <w:rsid w:val="00962D5B"/>
    <w:rsid w:val="00965756"/>
    <w:rsid w:val="009747F7"/>
    <w:rsid w:val="00974F3F"/>
    <w:rsid w:val="00980D81"/>
    <w:rsid w:val="009929D9"/>
    <w:rsid w:val="009A33DC"/>
    <w:rsid w:val="009B20FB"/>
    <w:rsid w:val="009C6E27"/>
    <w:rsid w:val="009D34AA"/>
    <w:rsid w:val="009D56E3"/>
    <w:rsid w:val="009D61CE"/>
    <w:rsid w:val="009F55D3"/>
    <w:rsid w:val="00A013AE"/>
    <w:rsid w:val="00A037AD"/>
    <w:rsid w:val="00A124C4"/>
    <w:rsid w:val="00A1450E"/>
    <w:rsid w:val="00A300D8"/>
    <w:rsid w:val="00A33385"/>
    <w:rsid w:val="00A43E1B"/>
    <w:rsid w:val="00A45016"/>
    <w:rsid w:val="00A47DA0"/>
    <w:rsid w:val="00A53910"/>
    <w:rsid w:val="00A55243"/>
    <w:rsid w:val="00A563A1"/>
    <w:rsid w:val="00A620E6"/>
    <w:rsid w:val="00A6508E"/>
    <w:rsid w:val="00A65DA1"/>
    <w:rsid w:val="00A73208"/>
    <w:rsid w:val="00A75E64"/>
    <w:rsid w:val="00A8029F"/>
    <w:rsid w:val="00A95EBB"/>
    <w:rsid w:val="00AA6DD9"/>
    <w:rsid w:val="00AA6EFA"/>
    <w:rsid w:val="00AB096A"/>
    <w:rsid w:val="00AB3B8A"/>
    <w:rsid w:val="00AD04B7"/>
    <w:rsid w:val="00AE7A2A"/>
    <w:rsid w:val="00AE7CBD"/>
    <w:rsid w:val="00AF022A"/>
    <w:rsid w:val="00AF3124"/>
    <w:rsid w:val="00B0122F"/>
    <w:rsid w:val="00B069AF"/>
    <w:rsid w:val="00B12E6B"/>
    <w:rsid w:val="00B15BED"/>
    <w:rsid w:val="00B215D9"/>
    <w:rsid w:val="00B331B9"/>
    <w:rsid w:val="00B4114D"/>
    <w:rsid w:val="00B44DFD"/>
    <w:rsid w:val="00B5120D"/>
    <w:rsid w:val="00B5188F"/>
    <w:rsid w:val="00B5415C"/>
    <w:rsid w:val="00B54916"/>
    <w:rsid w:val="00B6150B"/>
    <w:rsid w:val="00B638C6"/>
    <w:rsid w:val="00B76F45"/>
    <w:rsid w:val="00B7710F"/>
    <w:rsid w:val="00B8020D"/>
    <w:rsid w:val="00B87E81"/>
    <w:rsid w:val="00B956B4"/>
    <w:rsid w:val="00B97089"/>
    <w:rsid w:val="00BA7A66"/>
    <w:rsid w:val="00BB24B0"/>
    <w:rsid w:val="00BC2F7F"/>
    <w:rsid w:val="00BD0C31"/>
    <w:rsid w:val="00BD11AC"/>
    <w:rsid w:val="00BD4041"/>
    <w:rsid w:val="00BD5831"/>
    <w:rsid w:val="00BD5F26"/>
    <w:rsid w:val="00BD5FAF"/>
    <w:rsid w:val="00BF3A43"/>
    <w:rsid w:val="00BF6421"/>
    <w:rsid w:val="00C0352E"/>
    <w:rsid w:val="00C06731"/>
    <w:rsid w:val="00C06A01"/>
    <w:rsid w:val="00C07978"/>
    <w:rsid w:val="00C10D69"/>
    <w:rsid w:val="00C1776B"/>
    <w:rsid w:val="00C30767"/>
    <w:rsid w:val="00C36641"/>
    <w:rsid w:val="00C36F6E"/>
    <w:rsid w:val="00C54169"/>
    <w:rsid w:val="00C546DC"/>
    <w:rsid w:val="00C563CE"/>
    <w:rsid w:val="00C618AC"/>
    <w:rsid w:val="00C6422C"/>
    <w:rsid w:val="00C64598"/>
    <w:rsid w:val="00C720F3"/>
    <w:rsid w:val="00C75C17"/>
    <w:rsid w:val="00C80C40"/>
    <w:rsid w:val="00C84E50"/>
    <w:rsid w:val="00C86070"/>
    <w:rsid w:val="00C9430A"/>
    <w:rsid w:val="00C975A2"/>
    <w:rsid w:val="00CA1464"/>
    <w:rsid w:val="00CB16DC"/>
    <w:rsid w:val="00CB3905"/>
    <w:rsid w:val="00CC35A5"/>
    <w:rsid w:val="00CD3488"/>
    <w:rsid w:val="00CD71BC"/>
    <w:rsid w:val="00CF03B8"/>
    <w:rsid w:val="00CF7789"/>
    <w:rsid w:val="00D103C6"/>
    <w:rsid w:val="00D10C24"/>
    <w:rsid w:val="00D133C6"/>
    <w:rsid w:val="00D13913"/>
    <w:rsid w:val="00D21149"/>
    <w:rsid w:val="00D217DE"/>
    <w:rsid w:val="00D218A3"/>
    <w:rsid w:val="00D249C3"/>
    <w:rsid w:val="00D40863"/>
    <w:rsid w:val="00D45F21"/>
    <w:rsid w:val="00D54167"/>
    <w:rsid w:val="00D54E83"/>
    <w:rsid w:val="00D57D97"/>
    <w:rsid w:val="00D64253"/>
    <w:rsid w:val="00D71270"/>
    <w:rsid w:val="00D755D7"/>
    <w:rsid w:val="00D77D33"/>
    <w:rsid w:val="00D81C4B"/>
    <w:rsid w:val="00D97051"/>
    <w:rsid w:val="00D97A2F"/>
    <w:rsid w:val="00DA5098"/>
    <w:rsid w:val="00DB1FE2"/>
    <w:rsid w:val="00DD0EFC"/>
    <w:rsid w:val="00DD1B86"/>
    <w:rsid w:val="00DD6A19"/>
    <w:rsid w:val="00DE0C0B"/>
    <w:rsid w:val="00DE2D40"/>
    <w:rsid w:val="00DE4737"/>
    <w:rsid w:val="00DE4F9B"/>
    <w:rsid w:val="00DF4AAD"/>
    <w:rsid w:val="00E017E1"/>
    <w:rsid w:val="00E02CED"/>
    <w:rsid w:val="00E041EE"/>
    <w:rsid w:val="00E234B9"/>
    <w:rsid w:val="00E23974"/>
    <w:rsid w:val="00E26881"/>
    <w:rsid w:val="00E27CEB"/>
    <w:rsid w:val="00E30FCF"/>
    <w:rsid w:val="00E4246F"/>
    <w:rsid w:val="00E462B2"/>
    <w:rsid w:val="00E51160"/>
    <w:rsid w:val="00E543EE"/>
    <w:rsid w:val="00E5502E"/>
    <w:rsid w:val="00E6316A"/>
    <w:rsid w:val="00E6342B"/>
    <w:rsid w:val="00E66773"/>
    <w:rsid w:val="00E75439"/>
    <w:rsid w:val="00E81609"/>
    <w:rsid w:val="00E84B19"/>
    <w:rsid w:val="00E86071"/>
    <w:rsid w:val="00E9364A"/>
    <w:rsid w:val="00E93B81"/>
    <w:rsid w:val="00EB046B"/>
    <w:rsid w:val="00EB2DC4"/>
    <w:rsid w:val="00EC75E2"/>
    <w:rsid w:val="00EE17DD"/>
    <w:rsid w:val="00EE36EC"/>
    <w:rsid w:val="00EF0813"/>
    <w:rsid w:val="00F0170A"/>
    <w:rsid w:val="00F01CDB"/>
    <w:rsid w:val="00F032EC"/>
    <w:rsid w:val="00F10AB3"/>
    <w:rsid w:val="00F15202"/>
    <w:rsid w:val="00F16B59"/>
    <w:rsid w:val="00F21680"/>
    <w:rsid w:val="00F27463"/>
    <w:rsid w:val="00F3000E"/>
    <w:rsid w:val="00F302EF"/>
    <w:rsid w:val="00F313C1"/>
    <w:rsid w:val="00F336D9"/>
    <w:rsid w:val="00F33BA4"/>
    <w:rsid w:val="00F354D7"/>
    <w:rsid w:val="00F52609"/>
    <w:rsid w:val="00F67EA8"/>
    <w:rsid w:val="00F709DF"/>
    <w:rsid w:val="00F75CB7"/>
    <w:rsid w:val="00F77303"/>
    <w:rsid w:val="00F80238"/>
    <w:rsid w:val="00F80575"/>
    <w:rsid w:val="00F85B47"/>
    <w:rsid w:val="00F92141"/>
    <w:rsid w:val="00F94F90"/>
    <w:rsid w:val="00FA02CA"/>
    <w:rsid w:val="00FB0125"/>
    <w:rsid w:val="00FB0416"/>
    <w:rsid w:val="00FB1FEB"/>
    <w:rsid w:val="00FB42AD"/>
    <w:rsid w:val="00FB44E6"/>
    <w:rsid w:val="00FB619C"/>
    <w:rsid w:val="00FC6DA1"/>
    <w:rsid w:val="00FC6ECF"/>
    <w:rsid w:val="00FC7F41"/>
    <w:rsid w:val="00FE3441"/>
    <w:rsid w:val="00FE3B35"/>
    <w:rsid w:val="00FE440A"/>
    <w:rsid w:val="00FF709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mobile"/>
  <w:shapeDefaults>
    <o:shapedefaults v:ext="edit" spidmax="1026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16BB38C-BD65-4E7C-8AB9-CDDD7ED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Heading2">
    <w:name w:val="heading 2"/>
    <w:basedOn w:val="Normal"/>
    <w:next w:val="Normal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016"/>
    <w:rPr>
      <w:color w:val="0000FF"/>
      <w:u w:val="single"/>
    </w:rPr>
  </w:style>
  <w:style w:type="paragraph" w:styleId="BalloonText">
    <w:name w:val="Balloon Text"/>
    <w:basedOn w:val="Normal"/>
    <w:semiHidden/>
    <w:rsid w:val="00795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238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6E238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E238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6E2380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TitleChar">
    <w:name w:val="Title Char"/>
    <w:link w:val="Title"/>
    <w:rsid w:val="00FE3441"/>
    <w:rPr>
      <w:b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Strong">
    <w:name w:val="Strong"/>
    <w:uiPriority w:val="22"/>
    <w:qFormat/>
    <w:rsid w:val="006A726D"/>
    <w:rPr>
      <w:b/>
      <w:bCs/>
    </w:rPr>
  </w:style>
  <w:style w:type="table" w:styleId="TableGrid">
    <w:name w:val="Table Grid"/>
    <w:basedOn w:val="TableNormal"/>
    <w:rsid w:val="0045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16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1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D4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D49"/>
    <w:rPr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3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Calendar2">
    <w:name w:val="Calendar 2"/>
    <w:basedOn w:val="TableNormal"/>
    <w:uiPriority w:val="99"/>
    <w:qFormat/>
    <w:rsid w:val="00A55243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55243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semiHidden/>
    <w:unhideWhenUsed/>
    <w:rsid w:val="00B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sbruninieks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zas.l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F906-ED69-4D27-B09A-E60A045E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Apstiprinu:</vt:lpstr>
      <vt:lpstr>Apstiprinu:</vt:lpstr>
      <vt:lpstr>Apstiprinu:</vt:lpstr>
    </vt:vector>
  </TitlesOfParts>
  <Company>731</Company>
  <LinksUpToDate>false</LinksUpToDate>
  <CharactersWithSpaces>7306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http://www.zas.lv/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mailto:haraldsbruninieks@gmail.com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Aws.</dc:creator>
  <cp:lastModifiedBy>Raimonds Akmens</cp:lastModifiedBy>
  <cp:revision>2</cp:revision>
  <cp:lastPrinted>2016-03-21T10:25:00Z</cp:lastPrinted>
  <dcterms:created xsi:type="dcterms:W3CDTF">2016-03-21T12:36:00Z</dcterms:created>
  <dcterms:modified xsi:type="dcterms:W3CDTF">2016-03-21T12:36:00Z</dcterms:modified>
</cp:coreProperties>
</file>